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5FE0F" w14:textId="77777777" w:rsidR="008F3E4F" w:rsidRDefault="008F3E4F" w:rsidP="008F3E4F">
      <w:pPr>
        <w:ind w:right="3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54804FDA" w14:textId="77777777" w:rsidR="008F3E4F" w:rsidRPr="00D35F17" w:rsidRDefault="008F3E4F" w:rsidP="008F3E4F">
      <w:pPr>
        <w:ind w:right="3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инициативного проекта для реализации в</w:t>
      </w:r>
      <w:r w:rsidR="001B2517">
        <w:rPr>
          <w:rFonts w:ascii="Times New Roman" w:hAnsi="Times New Roman" w:cs="Times New Roman"/>
          <w:b/>
          <w:sz w:val="28"/>
          <w:szCs w:val="28"/>
        </w:rPr>
        <w:t xml:space="preserve"> администрацию муниципального образования городского округа «Воркута»</w:t>
      </w:r>
    </w:p>
    <w:p w14:paraId="59844632" w14:textId="77777777" w:rsidR="001B2517" w:rsidRDefault="001B2517" w:rsidP="008F3E4F">
      <w:pPr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85CA80" w14:textId="1F3127CF" w:rsidR="008F3E4F" w:rsidRPr="00F22ABA" w:rsidRDefault="0094100D" w:rsidP="008F3E4F">
      <w:pPr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января</w:t>
      </w:r>
      <w:r w:rsidR="008F3E4F" w:rsidRPr="00F22AB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8F3E4F" w:rsidRPr="00F22ABA">
        <w:rPr>
          <w:rFonts w:ascii="Times New Roman" w:hAnsi="Times New Roman" w:cs="Times New Roman"/>
          <w:sz w:val="28"/>
          <w:szCs w:val="28"/>
        </w:rPr>
        <w:t xml:space="preserve"> года в администрацию </w:t>
      </w:r>
      <w:r w:rsidR="001B2517" w:rsidRPr="00F22ABA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округа «Воркута»</w:t>
      </w:r>
      <w:r w:rsidR="008F3E4F" w:rsidRPr="00F22ABA">
        <w:rPr>
          <w:rFonts w:ascii="Times New Roman" w:hAnsi="Times New Roman" w:cs="Times New Roman"/>
          <w:sz w:val="28"/>
          <w:szCs w:val="28"/>
        </w:rPr>
        <w:t xml:space="preserve"> внесен инициативный проект:</w:t>
      </w:r>
    </w:p>
    <w:p w14:paraId="720EA2DB" w14:textId="77777777" w:rsidR="0094100D" w:rsidRPr="007D4E9F" w:rsidRDefault="0094100D" w:rsidP="0094100D">
      <w:pPr>
        <w:spacing w:after="1" w:line="20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68"/>
      <w:bookmarkEnd w:id="0"/>
    </w:p>
    <w:p w14:paraId="368AB01C" w14:textId="574AA76C" w:rsidR="0094100D" w:rsidRPr="00B82898" w:rsidRDefault="0094100D" w:rsidP="00B82898">
      <w:pPr>
        <w:pStyle w:val="a6"/>
        <w:numPr>
          <w:ilvl w:val="0"/>
          <w:numId w:val="3"/>
        </w:numPr>
        <w:spacing w:after="1" w:line="200" w:lineRule="auto"/>
        <w:ind w:left="284" w:hanging="284"/>
        <w:rPr>
          <w:rFonts w:ascii="Times New Roman" w:hAnsi="Times New Roman" w:cs="Times New Roman"/>
        </w:rPr>
      </w:pPr>
      <w:r w:rsidRPr="00B82898">
        <w:rPr>
          <w:rFonts w:ascii="Times New Roman" w:hAnsi="Times New Roman" w:cs="Times New Roman"/>
          <w:b/>
        </w:rPr>
        <w:t>Наименование инициативного проекта</w:t>
      </w:r>
      <w:r w:rsidRPr="00B82898">
        <w:rPr>
          <w:rFonts w:ascii="Times New Roman" w:hAnsi="Times New Roman" w:cs="Times New Roman"/>
        </w:rPr>
        <w:t>: В бассейн – за здоровьем!</w:t>
      </w:r>
    </w:p>
    <w:p w14:paraId="205C8410" w14:textId="79F80B28" w:rsidR="0094100D" w:rsidRPr="007D4E9F" w:rsidRDefault="00B82898" w:rsidP="00B82898">
      <w:pPr>
        <w:spacing w:after="1" w:line="20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 </w:t>
      </w:r>
      <w:r w:rsidR="0094100D" w:rsidRPr="007D4E9F">
        <w:rPr>
          <w:rFonts w:ascii="Times New Roman" w:hAnsi="Times New Roman" w:cs="Times New Roman"/>
          <w:b/>
        </w:rPr>
        <w:t>Место реализации инициативного проекта:</w:t>
      </w:r>
      <w:r w:rsidR="0094100D" w:rsidRPr="007D4E9F">
        <w:rPr>
          <w:rFonts w:ascii="Times New Roman" w:hAnsi="Times New Roman" w:cs="Times New Roman"/>
        </w:rPr>
        <w:t xml:space="preserve"> МО ГО «Воркута», ул.</w:t>
      </w:r>
      <w:r w:rsidR="0094100D">
        <w:rPr>
          <w:rFonts w:ascii="Times New Roman" w:hAnsi="Times New Roman" w:cs="Times New Roman"/>
        </w:rPr>
        <w:t xml:space="preserve"> </w:t>
      </w:r>
      <w:r w:rsidR="0094100D" w:rsidRPr="007D4E9F">
        <w:rPr>
          <w:rFonts w:ascii="Times New Roman" w:hAnsi="Times New Roman" w:cs="Times New Roman"/>
        </w:rPr>
        <w:t>Возейская,</w:t>
      </w:r>
      <w:r w:rsidR="0094100D">
        <w:rPr>
          <w:rFonts w:ascii="Times New Roman" w:hAnsi="Times New Roman" w:cs="Times New Roman"/>
        </w:rPr>
        <w:t xml:space="preserve"> </w:t>
      </w:r>
      <w:r w:rsidR="0094100D" w:rsidRPr="007D4E9F">
        <w:rPr>
          <w:rFonts w:ascii="Times New Roman" w:hAnsi="Times New Roman" w:cs="Times New Roman"/>
        </w:rPr>
        <w:t>д.8, Муниципальное общеобразовательное учреждение «Средняя общеобразовательная школа №12» г.</w:t>
      </w:r>
      <w:r w:rsidR="0094100D">
        <w:rPr>
          <w:rFonts w:ascii="Times New Roman" w:hAnsi="Times New Roman" w:cs="Times New Roman"/>
        </w:rPr>
        <w:t xml:space="preserve"> </w:t>
      </w:r>
      <w:r w:rsidR="0094100D" w:rsidRPr="007D4E9F">
        <w:rPr>
          <w:rFonts w:ascii="Times New Roman" w:hAnsi="Times New Roman" w:cs="Times New Roman"/>
        </w:rPr>
        <w:t>Воркуты (далее – МОУ «СОШ №12»</w:t>
      </w:r>
      <w:r w:rsidR="0094100D">
        <w:rPr>
          <w:rFonts w:ascii="Times New Roman" w:hAnsi="Times New Roman" w:cs="Times New Roman"/>
        </w:rPr>
        <w:t xml:space="preserve"> </w:t>
      </w:r>
      <w:r w:rsidR="0094100D" w:rsidRPr="007D4E9F">
        <w:rPr>
          <w:rFonts w:ascii="Times New Roman" w:hAnsi="Times New Roman" w:cs="Times New Roman"/>
        </w:rPr>
        <w:t>г.</w:t>
      </w:r>
      <w:r w:rsidR="0094100D">
        <w:rPr>
          <w:rFonts w:ascii="Times New Roman" w:hAnsi="Times New Roman" w:cs="Times New Roman"/>
        </w:rPr>
        <w:t xml:space="preserve"> </w:t>
      </w:r>
      <w:r w:rsidR="0094100D" w:rsidRPr="007D4E9F">
        <w:rPr>
          <w:rFonts w:ascii="Times New Roman" w:hAnsi="Times New Roman" w:cs="Times New Roman"/>
        </w:rPr>
        <w:t>Воркуты)</w:t>
      </w:r>
    </w:p>
    <w:p w14:paraId="62F3B86D" w14:textId="0D54F88B" w:rsidR="0094100D" w:rsidRPr="007D4E9F" w:rsidRDefault="0094100D" w:rsidP="00B82898">
      <w:pPr>
        <w:spacing w:after="1" w:line="200" w:lineRule="auto"/>
        <w:ind w:left="284" w:hanging="284"/>
        <w:jc w:val="both"/>
        <w:rPr>
          <w:rFonts w:ascii="Times New Roman" w:hAnsi="Times New Roman" w:cs="Times New Roman"/>
        </w:rPr>
      </w:pPr>
      <w:r w:rsidRPr="007D4E9F">
        <w:rPr>
          <w:rFonts w:ascii="Times New Roman" w:hAnsi="Times New Roman" w:cs="Times New Roman"/>
          <w:b/>
        </w:rPr>
        <w:t>3. Цель инициативного проекта</w:t>
      </w:r>
      <w:r w:rsidRPr="007D4E9F">
        <w:rPr>
          <w:rFonts w:ascii="Times New Roman" w:hAnsi="Times New Roman" w:cs="Times New Roman"/>
        </w:rPr>
        <w:t>: обеспечение условий для развития на территории муниципального,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муниципального, городского округа</w:t>
      </w:r>
    </w:p>
    <w:p w14:paraId="63767573" w14:textId="3B3C25DA" w:rsidR="0094100D" w:rsidRPr="007D4E9F" w:rsidRDefault="0094100D" w:rsidP="00B82898">
      <w:pPr>
        <w:spacing w:after="1" w:line="200" w:lineRule="auto"/>
        <w:ind w:left="284"/>
        <w:jc w:val="both"/>
        <w:rPr>
          <w:rFonts w:ascii="Times New Roman" w:hAnsi="Times New Roman" w:cs="Times New Roman"/>
          <w:b/>
        </w:rPr>
      </w:pPr>
      <w:r w:rsidRPr="007D4E9F">
        <w:rPr>
          <w:rFonts w:ascii="Times New Roman" w:hAnsi="Times New Roman" w:cs="Times New Roman"/>
          <w:b/>
        </w:rPr>
        <w:t xml:space="preserve">Задачи инициативного проекта: </w:t>
      </w:r>
    </w:p>
    <w:p w14:paraId="5284B6C3" w14:textId="77777777" w:rsidR="0094100D" w:rsidRPr="003F75FC" w:rsidRDefault="0094100D" w:rsidP="00B82898">
      <w:pPr>
        <w:pStyle w:val="ConsPlusNormal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F75FC">
        <w:rPr>
          <w:rFonts w:ascii="Times New Roman" w:hAnsi="Times New Roman" w:cs="Times New Roman"/>
          <w:sz w:val="24"/>
          <w:szCs w:val="24"/>
        </w:rPr>
        <w:t>1. Реализация муниципального проекта «Бассейн в школу»</w:t>
      </w:r>
    </w:p>
    <w:p w14:paraId="48642597" w14:textId="77777777" w:rsidR="0094100D" w:rsidRPr="003F75FC" w:rsidRDefault="0094100D" w:rsidP="00B82898">
      <w:pPr>
        <w:pStyle w:val="ConsPlusNormal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F75FC">
        <w:rPr>
          <w:rFonts w:ascii="Times New Roman" w:hAnsi="Times New Roman" w:cs="Times New Roman"/>
          <w:sz w:val="24"/>
          <w:szCs w:val="24"/>
        </w:rPr>
        <w:t xml:space="preserve">2. Подготовка учащихся к сдаче нормативов ВФСК «ГТО» (испытание – плавание) </w:t>
      </w:r>
    </w:p>
    <w:p w14:paraId="4502E806" w14:textId="77777777" w:rsidR="0094100D" w:rsidRPr="003F75FC" w:rsidRDefault="0094100D" w:rsidP="00B82898">
      <w:pPr>
        <w:pStyle w:val="ConsPlusNormal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F75FC">
        <w:rPr>
          <w:rFonts w:ascii="Times New Roman" w:hAnsi="Times New Roman" w:cs="Times New Roman"/>
          <w:sz w:val="24"/>
          <w:szCs w:val="24"/>
        </w:rPr>
        <w:t xml:space="preserve">3. Открытие новых групп для занятий в бассейне, в том числе и для социально незащищенных жителей города </w:t>
      </w:r>
    </w:p>
    <w:p w14:paraId="1B8C03AD" w14:textId="77777777" w:rsidR="0094100D" w:rsidRPr="003F75FC" w:rsidRDefault="0094100D" w:rsidP="00B82898">
      <w:pPr>
        <w:pStyle w:val="ConsPlusNormal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F75FC">
        <w:rPr>
          <w:rFonts w:ascii="Times New Roman" w:hAnsi="Times New Roman" w:cs="Times New Roman"/>
          <w:sz w:val="24"/>
          <w:szCs w:val="24"/>
        </w:rPr>
        <w:t xml:space="preserve">4. Оказание платной услуги «Школа плавания» для детей дошкольного возраста </w:t>
      </w:r>
    </w:p>
    <w:p w14:paraId="6575C0FD" w14:textId="77777777" w:rsidR="0094100D" w:rsidRPr="003F75FC" w:rsidRDefault="0094100D" w:rsidP="00B82898">
      <w:pPr>
        <w:pStyle w:val="ConsPlusNormal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F75FC">
        <w:rPr>
          <w:rFonts w:ascii="Times New Roman" w:hAnsi="Times New Roman" w:cs="Times New Roman"/>
          <w:sz w:val="24"/>
          <w:szCs w:val="24"/>
        </w:rPr>
        <w:t xml:space="preserve">5. Оказание платной услуги «Группа здоровья» для взрослого населения разного возраста </w:t>
      </w:r>
    </w:p>
    <w:p w14:paraId="71798C23" w14:textId="77777777" w:rsidR="0094100D" w:rsidRPr="007D4E9F" w:rsidRDefault="0094100D" w:rsidP="00B82898">
      <w:pPr>
        <w:spacing w:after="1" w:line="20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3F75FC">
        <w:rPr>
          <w:rFonts w:ascii="Times New Roman" w:hAnsi="Times New Roman" w:cs="Times New Roman"/>
        </w:rPr>
        <w:t>6. Увеличение доли граждан, систематически занимающихся плаванием на территории МО ГО "Воркута"</w:t>
      </w:r>
    </w:p>
    <w:p w14:paraId="0523A4CE" w14:textId="5CF95A99" w:rsidR="0094100D" w:rsidRPr="007D4E9F" w:rsidRDefault="0094100D" w:rsidP="00B82898">
      <w:pPr>
        <w:spacing w:after="1" w:line="20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D4E9F">
        <w:rPr>
          <w:rFonts w:ascii="Times New Roman" w:hAnsi="Times New Roman" w:cs="Times New Roman"/>
          <w:b/>
        </w:rPr>
        <w:t>4. Описание проблемы, на решение которой направлен инициативный проект:</w:t>
      </w:r>
    </w:p>
    <w:p w14:paraId="76335D26" w14:textId="77777777" w:rsidR="00B82898" w:rsidRDefault="0094100D" w:rsidP="00B82898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17A9">
        <w:rPr>
          <w:rFonts w:ascii="Times New Roman" w:hAnsi="Times New Roman" w:cs="Times New Roman"/>
          <w:sz w:val="24"/>
          <w:szCs w:val="24"/>
        </w:rPr>
        <w:t>МОУ «СОШ №12»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7A9">
        <w:rPr>
          <w:rFonts w:ascii="Times New Roman" w:hAnsi="Times New Roman" w:cs="Times New Roman"/>
          <w:sz w:val="24"/>
          <w:szCs w:val="24"/>
        </w:rPr>
        <w:t>Воркуты (г.</w:t>
      </w:r>
      <w:r w:rsidR="00B82898">
        <w:rPr>
          <w:rFonts w:ascii="Times New Roman" w:hAnsi="Times New Roman" w:cs="Times New Roman"/>
          <w:sz w:val="24"/>
          <w:szCs w:val="24"/>
        </w:rPr>
        <w:t xml:space="preserve"> </w:t>
      </w:r>
      <w:r w:rsidRPr="001C17A9">
        <w:rPr>
          <w:rFonts w:ascii="Times New Roman" w:hAnsi="Times New Roman" w:cs="Times New Roman"/>
          <w:sz w:val="24"/>
          <w:szCs w:val="24"/>
        </w:rPr>
        <w:t>Воркута, ул.</w:t>
      </w:r>
      <w:r w:rsidR="00B82898">
        <w:rPr>
          <w:rFonts w:ascii="Times New Roman" w:hAnsi="Times New Roman" w:cs="Times New Roman"/>
          <w:sz w:val="24"/>
          <w:szCs w:val="24"/>
        </w:rPr>
        <w:t xml:space="preserve"> </w:t>
      </w:r>
      <w:r w:rsidRPr="001C17A9">
        <w:rPr>
          <w:rFonts w:ascii="Times New Roman" w:hAnsi="Times New Roman" w:cs="Times New Roman"/>
          <w:sz w:val="24"/>
          <w:szCs w:val="24"/>
        </w:rPr>
        <w:t xml:space="preserve">Возейская, д.8) - единственная школа в городе, в которой функционирует бассейн и реализуется муниципальный проект «Бассейн в школу». </w:t>
      </w:r>
      <w:r>
        <w:rPr>
          <w:rFonts w:ascii="Times New Roman" w:hAnsi="Times New Roman" w:cs="Times New Roman"/>
          <w:sz w:val="24"/>
          <w:szCs w:val="24"/>
        </w:rPr>
        <w:t>В 2021 году в МОУ «</w:t>
      </w:r>
      <w:r w:rsidRPr="000A61FF">
        <w:rPr>
          <w:rFonts w:ascii="Times New Roman" w:hAnsi="Times New Roman" w:cs="Times New Roman"/>
          <w:sz w:val="24"/>
          <w:szCs w:val="24"/>
        </w:rPr>
        <w:t>СОШ №12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A61FF">
        <w:rPr>
          <w:rFonts w:ascii="Times New Roman" w:hAnsi="Times New Roman" w:cs="Times New Roman"/>
          <w:sz w:val="24"/>
          <w:szCs w:val="24"/>
        </w:rPr>
        <w:t xml:space="preserve"> г. Воркуты был проведен капитальный ремонт плавательного бассейна: ремонт основного помещения, душевых и чаши бассейна. Капитальный ремонт не проводился в раздевалках при плавательном бассейне. Раздевалка в бассейне - обязательное помещение, через которое проходит каждый посетитель. Несмотря на то, что силами учреждения в помещениях раздевалок ежегодно проводится косметический ремонт, ежегодно в течение года наблюдается систематическое образование трещин на потолках и стенах раздевалок, отслоение штукатурки и краски, что говорит о необходимости проведения капитального ремонта в данных помещениях, в частности, проведение работ с облицовкой стен керамической плиткой. Шкафчики в раздевалках бассейна не менялись с момента ввода его в эксплуатацию и требуют замены. Кроме того, для эффективной реализации муниципального проекта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A61FF">
        <w:rPr>
          <w:rFonts w:ascii="Times New Roman" w:hAnsi="Times New Roman" w:cs="Times New Roman"/>
          <w:sz w:val="24"/>
          <w:szCs w:val="24"/>
        </w:rPr>
        <w:t>Бассейн в школу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A61FF">
        <w:rPr>
          <w:rFonts w:ascii="Times New Roman" w:hAnsi="Times New Roman" w:cs="Times New Roman"/>
          <w:sz w:val="24"/>
          <w:szCs w:val="24"/>
        </w:rPr>
        <w:t xml:space="preserve"> необходимо закупить дополнительное оборудование (в том числе для проведения соревнований и занятий с учащимися с ОВЗ) и приспособления для его хранения.</w:t>
      </w:r>
    </w:p>
    <w:p w14:paraId="315F79D1" w14:textId="01A37104" w:rsidR="0094100D" w:rsidRPr="00B82898" w:rsidRDefault="0094100D" w:rsidP="00B828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4DF1">
        <w:rPr>
          <w:rFonts w:ascii="Times New Roman" w:hAnsi="Times New Roman" w:cs="Times New Roman"/>
          <w:b/>
          <w:sz w:val="24"/>
          <w:szCs w:val="24"/>
        </w:rPr>
        <w:t>5. Обоснование предложений по решению указанной проблемы:</w:t>
      </w:r>
    </w:p>
    <w:p w14:paraId="36D109C3" w14:textId="77777777" w:rsidR="0094100D" w:rsidRDefault="0094100D" w:rsidP="00B82898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капитального ремонта в помещениях раздевалок при бассейне, что позволит избежать </w:t>
      </w:r>
      <w:r w:rsidRPr="000A61FF">
        <w:rPr>
          <w:rFonts w:ascii="Times New Roman" w:hAnsi="Times New Roman" w:cs="Times New Roman"/>
          <w:sz w:val="24"/>
          <w:szCs w:val="24"/>
        </w:rPr>
        <w:t>образование трещин на потолках и стенах раздевалок, отслоение штукатурки и краски</w:t>
      </w:r>
      <w:r>
        <w:rPr>
          <w:rFonts w:ascii="Times New Roman" w:hAnsi="Times New Roman" w:cs="Times New Roman"/>
          <w:sz w:val="24"/>
          <w:szCs w:val="24"/>
        </w:rPr>
        <w:t xml:space="preserve"> в течение учебного года и избавит от необходимости ежегодно вкладывать внебюджетные средства учреждения на проведение косметического ремонта.</w:t>
      </w:r>
    </w:p>
    <w:p w14:paraId="0C705895" w14:textId="77777777" w:rsidR="0094100D" w:rsidRDefault="0094100D" w:rsidP="00B82898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Приобретенное оборудование для занятий в бассейне позволит расширить диапазон упражнений</w:t>
      </w:r>
      <w:r w:rsidRPr="00D02E4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02E4C">
        <w:rPr>
          <w:rFonts w:ascii="Times New Roman" w:hAnsi="Times New Roman" w:cs="Times New Roman"/>
          <w:sz w:val="24"/>
          <w:szCs w:val="24"/>
        </w:rPr>
        <w:t xml:space="preserve"> возможности в методике проведения занятий</w:t>
      </w:r>
      <w:r>
        <w:rPr>
          <w:rFonts w:ascii="Times New Roman" w:hAnsi="Times New Roman" w:cs="Times New Roman"/>
          <w:sz w:val="24"/>
          <w:szCs w:val="24"/>
        </w:rPr>
        <w:t xml:space="preserve"> (соревнований)</w:t>
      </w:r>
      <w:r w:rsidRPr="00D02E4C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8D8A3F" w14:textId="77777777" w:rsidR="00B82898" w:rsidRDefault="0094100D" w:rsidP="00B82898">
      <w:pPr>
        <w:spacing w:after="1" w:line="20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поддержку проекта было </w:t>
      </w:r>
      <w:r w:rsidRPr="00CB166F">
        <w:rPr>
          <w:rFonts w:ascii="Times New Roman" w:hAnsi="Times New Roman" w:cs="Times New Roman"/>
        </w:rPr>
        <w:t xml:space="preserve">собрано </w:t>
      </w:r>
      <w:r>
        <w:rPr>
          <w:rFonts w:ascii="Times New Roman" w:hAnsi="Times New Roman" w:cs="Times New Roman"/>
        </w:rPr>
        <w:t>504</w:t>
      </w:r>
      <w:r w:rsidRPr="00CB166F">
        <w:rPr>
          <w:rFonts w:ascii="Times New Roman" w:hAnsi="Times New Roman" w:cs="Times New Roman"/>
        </w:rPr>
        <w:t xml:space="preserve"> подписи</w:t>
      </w:r>
      <w:r>
        <w:rPr>
          <w:rFonts w:ascii="Times New Roman" w:hAnsi="Times New Roman" w:cs="Times New Roman"/>
        </w:rPr>
        <w:t xml:space="preserve"> граждан, что доказывает необходимость его реализации.</w:t>
      </w:r>
    </w:p>
    <w:p w14:paraId="6CDCA46E" w14:textId="10FD7B31" w:rsidR="0094100D" w:rsidRPr="00B82898" w:rsidRDefault="0094100D" w:rsidP="00B82898">
      <w:pPr>
        <w:spacing w:after="1" w:line="200" w:lineRule="auto"/>
        <w:jc w:val="both"/>
        <w:rPr>
          <w:rFonts w:ascii="Times New Roman" w:hAnsi="Times New Roman" w:cs="Times New Roman"/>
        </w:rPr>
      </w:pPr>
      <w:r w:rsidRPr="00F04DF1">
        <w:rPr>
          <w:rFonts w:ascii="Times New Roman" w:hAnsi="Times New Roman" w:cs="Times New Roman"/>
          <w:b/>
        </w:rPr>
        <w:t xml:space="preserve">6. Поэтапный план реализации инициативного проекта с указанием мероприятий и сроков их реализации: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5"/>
        <w:gridCol w:w="2012"/>
        <w:gridCol w:w="1987"/>
        <w:gridCol w:w="1992"/>
        <w:gridCol w:w="1639"/>
        <w:gridCol w:w="1349"/>
      </w:tblGrid>
      <w:tr w:rsidR="0094100D" w:rsidRPr="00677E63" w14:paraId="3F9BDFAB" w14:textId="77777777" w:rsidTr="00C367E0">
        <w:tc>
          <w:tcPr>
            <w:tcW w:w="885" w:type="dxa"/>
          </w:tcPr>
          <w:p w14:paraId="679CFE2E" w14:textId="77777777" w:rsidR="0094100D" w:rsidRPr="00B82898" w:rsidRDefault="0094100D" w:rsidP="00C367E0">
            <w:pPr>
              <w:spacing w:after="1" w:line="200" w:lineRule="auto"/>
              <w:jc w:val="center"/>
              <w:rPr>
                <w:rFonts w:ascii="Times New Roman" w:hAnsi="Times New Roman" w:cs="Times New Roman"/>
              </w:rPr>
            </w:pPr>
          </w:p>
          <w:p w14:paraId="0CD00C0C" w14:textId="77777777" w:rsidR="0094100D" w:rsidRPr="00B82898" w:rsidRDefault="0094100D" w:rsidP="00C367E0">
            <w:pPr>
              <w:spacing w:after="1" w:line="200" w:lineRule="auto"/>
              <w:jc w:val="center"/>
              <w:rPr>
                <w:rFonts w:ascii="Times New Roman" w:hAnsi="Times New Roman" w:cs="Times New Roman"/>
              </w:rPr>
            </w:pPr>
          </w:p>
          <w:p w14:paraId="246AD9F7" w14:textId="77777777" w:rsidR="0094100D" w:rsidRPr="00B82898" w:rsidRDefault="0094100D" w:rsidP="00C367E0">
            <w:pPr>
              <w:spacing w:after="1" w:line="200" w:lineRule="auto"/>
              <w:jc w:val="center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Этап работы</w:t>
            </w:r>
          </w:p>
        </w:tc>
        <w:tc>
          <w:tcPr>
            <w:tcW w:w="2410" w:type="dxa"/>
          </w:tcPr>
          <w:p w14:paraId="323895A6" w14:textId="77777777" w:rsidR="0094100D" w:rsidRPr="00B82898" w:rsidRDefault="0094100D" w:rsidP="00C367E0">
            <w:pPr>
              <w:spacing w:after="1" w:line="200" w:lineRule="auto"/>
              <w:jc w:val="center"/>
              <w:rPr>
                <w:rFonts w:ascii="Times New Roman" w:hAnsi="Times New Roman" w:cs="Times New Roman"/>
              </w:rPr>
            </w:pPr>
          </w:p>
          <w:p w14:paraId="3FD1CEA2" w14:textId="77777777" w:rsidR="0094100D" w:rsidRPr="00B82898" w:rsidRDefault="0094100D" w:rsidP="00C367E0">
            <w:pPr>
              <w:spacing w:after="1" w:line="200" w:lineRule="auto"/>
              <w:jc w:val="center"/>
              <w:rPr>
                <w:rFonts w:ascii="Times New Roman" w:hAnsi="Times New Roman" w:cs="Times New Roman"/>
              </w:rPr>
            </w:pPr>
          </w:p>
          <w:p w14:paraId="6EF0E1B5" w14:textId="77777777" w:rsidR="0094100D" w:rsidRPr="00B82898" w:rsidRDefault="0094100D" w:rsidP="00C367E0">
            <w:pPr>
              <w:spacing w:after="1" w:line="200" w:lineRule="auto"/>
              <w:jc w:val="center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Задачи этапа</w:t>
            </w:r>
          </w:p>
        </w:tc>
        <w:tc>
          <w:tcPr>
            <w:tcW w:w="1732" w:type="dxa"/>
          </w:tcPr>
          <w:p w14:paraId="2A0FDA2F" w14:textId="77777777" w:rsidR="0094100D" w:rsidRPr="00B82898" w:rsidRDefault="0094100D" w:rsidP="00C367E0">
            <w:pPr>
              <w:spacing w:after="1" w:line="200" w:lineRule="auto"/>
              <w:jc w:val="center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Основное содержание работы и мероприятия</w:t>
            </w:r>
          </w:p>
        </w:tc>
        <w:tc>
          <w:tcPr>
            <w:tcW w:w="1852" w:type="dxa"/>
          </w:tcPr>
          <w:p w14:paraId="3D32199C" w14:textId="77777777" w:rsidR="0094100D" w:rsidRPr="00B82898" w:rsidRDefault="0094100D" w:rsidP="00C367E0">
            <w:pPr>
              <w:spacing w:after="1" w:line="200" w:lineRule="auto"/>
              <w:jc w:val="center"/>
              <w:rPr>
                <w:rFonts w:ascii="Times New Roman" w:hAnsi="Times New Roman" w:cs="Times New Roman"/>
              </w:rPr>
            </w:pPr>
          </w:p>
          <w:p w14:paraId="460D5C06" w14:textId="77777777" w:rsidR="0094100D" w:rsidRPr="00B82898" w:rsidRDefault="0094100D" w:rsidP="00C367E0">
            <w:pPr>
              <w:spacing w:after="1" w:line="200" w:lineRule="auto"/>
              <w:jc w:val="center"/>
              <w:rPr>
                <w:rFonts w:ascii="Times New Roman" w:hAnsi="Times New Roman" w:cs="Times New Roman"/>
              </w:rPr>
            </w:pPr>
          </w:p>
          <w:p w14:paraId="099030AB" w14:textId="77777777" w:rsidR="0094100D" w:rsidRPr="00B82898" w:rsidRDefault="0094100D" w:rsidP="00C367E0">
            <w:pPr>
              <w:spacing w:after="1" w:line="200" w:lineRule="auto"/>
              <w:jc w:val="center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Прогнозируемый результат</w:t>
            </w:r>
          </w:p>
        </w:tc>
        <w:tc>
          <w:tcPr>
            <w:tcW w:w="2240" w:type="dxa"/>
          </w:tcPr>
          <w:p w14:paraId="7BA7C577" w14:textId="77777777" w:rsidR="0094100D" w:rsidRPr="00B82898" w:rsidRDefault="0094100D" w:rsidP="00C367E0">
            <w:pPr>
              <w:spacing w:after="1" w:line="200" w:lineRule="auto"/>
              <w:jc w:val="center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 xml:space="preserve">Индикаторы и средства контроля и обеспечения достоверности </w:t>
            </w:r>
            <w:r w:rsidRPr="00B82898">
              <w:rPr>
                <w:rFonts w:ascii="Times New Roman" w:hAnsi="Times New Roman" w:cs="Times New Roman"/>
              </w:rPr>
              <w:lastRenderedPageBreak/>
              <w:t>результатов</w:t>
            </w:r>
          </w:p>
        </w:tc>
        <w:tc>
          <w:tcPr>
            <w:tcW w:w="1018" w:type="dxa"/>
          </w:tcPr>
          <w:p w14:paraId="6E4F7305" w14:textId="77777777" w:rsidR="0094100D" w:rsidRPr="00B82898" w:rsidRDefault="0094100D" w:rsidP="00C367E0">
            <w:pPr>
              <w:spacing w:after="1" w:line="200" w:lineRule="auto"/>
              <w:jc w:val="center"/>
              <w:rPr>
                <w:rFonts w:ascii="Times New Roman" w:hAnsi="Times New Roman" w:cs="Times New Roman"/>
              </w:rPr>
            </w:pPr>
          </w:p>
          <w:p w14:paraId="78FC6C57" w14:textId="77777777" w:rsidR="0094100D" w:rsidRPr="00B82898" w:rsidRDefault="0094100D" w:rsidP="00C367E0">
            <w:pPr>
              <w:spacing w:after="1" w:line="200" w:lineRule="auto"/>
              <w:jc w:val="center"/>
              <w:rPr>
                <w:rFonts w:ascii="Times New Roman" w:hAnsi="Times New Roman" w:cs="Times New Roman"/>
              </w:rPr>
            </w:pPr>
          </w:p>
          <w:p w14:paraId="06D54A9B" w14:textId="77777777" w:rsidR="0094100D" w:rsidRPr="00B82898" w:rsidRDefault="0094100D" w:rsidP="00C367E0">
            <w:pPr>
              <w:spacing w:after="1" w:line="200" w:lineRule="auto"/>
              <w:jc w:val="center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 xml:space="preserve">Сроки </w:t>
            </w:r>
          </w:p>
        </w:tc>
      </w:tr>
      <w:tr w:rsidR="0094100D" w:rsidRPr="00677E63" w14:paraId="6BE6B351" w14:textId="77777777" w:rsidTr="00C367E0">
        <w:trPr>
          <w:cantSplit/>
          <w:trHeight w:val="1134"/>
        </w:trPr>
        <w:tc>
          <w:tcPr>
            <w:tcW w:w="885" w:type="dxa"/>
            <w:vMerge w:val="restart"/>
            <w:textDirection w:val="btLr"/>
          </w:tcPr>
          <w:p w14:paraId="59E08846" w14:textId="77777777" w:rsidR="0094100D" w:rsidRPr="00B82898" w:rsidRDefault="0094100D" w:rsidP="00C367E0">
            <w:pPr>
              <w:spacing w:after="1" w:line="20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14:paraId="15D8C784" w14:textId="77777777" w:rsidR="0094100D" w:rsidRPr="00B82898" w:rsidRDefault="0094100D" w:rsidP="00C367E0">
            <w:pPr>
              <w:spacing w:after="1" w:line="20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Инициация проекта</w:t>
            </w:r>
          </w:p>
        </w:tc>
        <w:tc>
          <w:tcPr>
            <w:tcW w:w="2410" w:type="dxa"/>
          </w:tcPr>
          <w:p w14:paraId="386ABD83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</w:p>
          <w:p w14:paraId="71F52B05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</w:p>
          <w:p w14:paraId="65805640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Сформулировать цель и задач проекта</w:t>
            </w:r>
          </w:p>
        </w:tc>
        <w:tc>
          <w:tcPr>
            <w:tcW w:w="1732" w:type="dxa"/>
          </w:tcPr>
          <w:p w14:paraId="0779C3C6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Определить  конкретные проблемы, решаемые проектом</w:t>
            </w:r>
          </w:p>
        </w:tc>
        <w:tc>
          <w:tcPr>
            <w:tcW w:w="1852" w:type="dxa"/>
          </w:tcPr>
          <w:p w14:paraId="65583355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Определены цель и задачи проекта</w:t>
            </w:r>
          </w:p>
        </w:tc>
        <w:tc>
          <w:tcPr>
            <w:tcW w:w="2240" w:type="dxa"/>
          </w:tcPr>
          <w:p w14:paraId="03B62AC2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14:paraId="7E931702" w14:textId="77777777" w:rsidR="0094100D" w:rsidRPr="00B82898" w:rsidRDefault="0094100D" w:rsidP="00C367E0">
            <w:pPr>
              <w:spacing w:after="1" w:line="200" w:lineRule="auto"/>
              <w:jc w:val="center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Декабрь 2023</w:t>
            </w:r>
          </w:p>
        </w:tc>
      </w:tr>
      <w:tr w:rsidR="0094100D" w:rsidRPr="00677E63" w14:paraId="723562E8" w14:textId="77777777" w:rsidTr="00C367E0">
        <w:trPr>
          <w:cantSplit/>
          <w:trHeight w:val="1134"/>
        </w:trPr>
        <w:tc>
          <w:tcPr>
            <w:tcW w:w="885" w:type="dxa"/>
            <w:vMerge/>
            <w:textDirection w:val="btLr"/>
          </w:tcPr>
          <w:p w14:paraId="0C7A138E" w14:textId="77777777" w:rsidR="0094100D" w:rsidRPr="00B82898" w:rsidRDefault="0094100D" w:rsidP="00C367E0">
            <w:pPr>
              <w:spacing w:after="1" w:line="20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14:paraId="424CDC11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</w:p>
          <w:p w14:paraId="19A35BD5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</w:p>
          <w:p w14:paraId="2B06C42F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</w:p>
          <w:p w14:paraId="3DA115B1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</w:p>
          <w:p w14:paraId="67CA003D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</w:p>
          <w:p w14:paraId="4B78154D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Установить взаимодействие с прямыми и косвенными благополучателями</w:t>
            </w:r>
          </w:p>
        </w:tc>
        <w:tc>
          <w:tcPr>
            <w:tcW w:w="1732" w:type="dxa"/>
          </w:tcPr>
          <w:p w14:paraId="58D60F73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Распространить информацию о реализации проекта</w:t>
            </w:r>
          </w:p>
        </w:tc>
        <w:tc>
          <w:tcPr>
            <w:tcW w:w="1852" w:type="dxa"/>
          </w:tcPr>
          <w:p w14:paraId="271B9EDF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Информация о проекте представлена на собрании граждан и размещена на официальном сайте учреждения и официальной группе «ВК»</w:t>
            </w:r>
          </w:p>
        </w:tc>
        <w:tc>
          <w:tcPr>
            <w:tcW w:w="2240" w:type="dxa"/>
          </w:tcPr>
          <w:p w14:paraId="69AAA0A9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Протокол собрания граждан</w:t>
            </w:r>
          </w:p>
        </w:tc>
        <w:tc>
          <w:tcPr>
            <w:tcW w:w="1018" w:type="dxa"/>
          </w:tcPr>
          <w:p w14:paraId="51E25074" w14:textId="77777777" w:rsidR="0094100D" w:rsidRPr="00B82898" w:rsidRDefault="0094100D" w:rsidP="00C367E0">
            <w:pPr>
              <w:spacing w:after="1" w:line="200" w:lineRule="auto"/>
              <w:jc w:val="center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Декабрь 2023</w:t>
            </w:r>
          </w:p>
        </w:tc>
      </w:tr>
      <w:tr w:rsidR="0094100D" w:rsidRPr="00677E63" w14:paraId="13FE9078" w14:textId="77777777" w:rsidTr="00C367E0">
        <w:tc>
          <w:tcPr>
            <w:tcW w:w="885" w:type="dxa"/>
            <w:vMerge/>
          </w:tcPr>
          <w:p w14:paraId="05204649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4235167E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14:paraId="09ACAD8D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 xml:space="preserve">Провести опрос среди граждан в поддержку проекта </w:t>
            </w:r>
          </w:p>
        </w:tc>
        <w:tc>
          <w:tcPr>
            <w:tcW w:w="1852" w:type="dxa"/>
          </w:tcPr>
          <w:p w14:paraId="408AC287" w14:textId="77777777" w:rsidR="0094100D" w:rsidRPr="00B82898" w:rsidRDefault="0094100D" w:rsidP="00C367E0">
            <w:pPr>
              <w:spacing w:after="1" w:line="200" w:lineRule="auto"/>
              <w:ind w:right="-33"/>
              <w:jc w:val="both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Собраны подписи (голоса) в поддержку проекта</w:t>
            </w:r>
          </w:p>
        </w:tc>
        <w:tc>
          <w:tcPr>
            <w:tcW w:w="2240" w:type="dxa"/>
          </w:tcPr>
          <w:p w14:paraId="265599C0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Результаты опроса</w:t>
            </w:r>
          </w:p>
        </w:tc>
        <w:tc>
          <w:tcPr>
            <w:tcW w:w="1018" w:type="dxa"/>
          </w:tcPr>
          <w:p w14:paraId="3CF81306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Декабрь 2023</w:t>
            </w:r>
          </w:p>
        </w:tc>
      </w:tr>
      <w:tr w:rsidR="0094100D" w:rsidRPr="00677E63" w14:paraId="2172F9D6" w14:textId="77777777" w:rsidTr="00C367E0">
        <w:tc>
          <w:tcPr>
            <w:tcW w:w="885" w:type="dxa"/>
            <w:vMerge/>
          </w:tcPr>
          <w:p w14:paraId="27F9036B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1704DFB6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14:paraId="310719AB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Скоординировать работу по реализации проекта</w:t>
            </w:r>
          </w:p>
        </w:tc>
        <w:tc>
          <w:tcPr>
            <w:tcW w:w="1852" w:type="dxa"/>
          </w:tcPr>
          <w:p w14:paraId="787072B6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Избрана инициативная группа по реализации проекта, включающая представителей всех заинтересованных сторон</w:t>
            </w:r>
          </w:p>
        </w:tc>
        <w:tc>
          <w:tcPr>
            <w:tcW w:w="2240" w:type="dxa"/>
          </w:tcPr>
          <w:p w14:paraId="0CED95CC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1018" w:type="dxa"/>
          </w:tcPr>
          <w:p w14:paraId="11987952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Декабрь 2023</w:t>
            </w:r>
          </w:p>
        </w:tc>
      </w:tr>
      <w:tr w:rsidR="0094100D" w:rsidRPr="00677E63" w14:paraId="34504238" w14:textId="77777777" w:rsidTr="00C367E0">
        <w:trPr>
          <w:cantSplit/>
          <w:trHeight w:val="1134"/>
        </w:trPr>
        <w:tc>
          <w:tcPr>
            <w:tcW w:w="885" w:type="dxa"/>
            <w:vMerge w:val="restart"/>
            <w:textDirection w:val="btLr"/>
            <w:vAlign w:val="center"/>
          </w:tcPr>
          <w:p w14:paraId="52E73F50" w14:textId="77777777" w:rsidR="0094100D" w:rsidRPr="00B82898" w:rsidRDefault="0094100D" w:rsidP="00C367E0">
            <w:pPr>
              <w:spacing w:after="1" w:line="20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Планирование проекта</w:t>
            </w:r>
          </w:p>
        </w:tc>
        <w:tc>
          <w:tcPr>
            <w:tcW w:w="2410" w:type="dxa"/>
          </w:tcPr>
          <w:p w14:paraId="0C74BF3A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Обеспечить юридическое сопровождение проекта</w:t>
            </w:r>
          </w:p>
        </w:tc>
        <w:tc>
          <w:tcPr>
            <w:tcW w:w="1732" w:type="dxa"/>
          </w:tcPr>
          <w:p w14:paraId="75D8BB68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Изучить нормативно-правовые документы</w:t>
            </w:r>
          </w:p>
        </w:tc>
        <w:tc>
          <w:tcPr>
            <w:tcW w:w="1852" w:type="dxa"/>
          </w:tcPr>
          <w:p w14:paraId="169A6C7C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Создана нормативная и методическая база для реализации проекта</w:t>
            </w:r>
          </w:p>
        </w:tc>
        <w:tc>
          <w:tcPr>
            <w:tcW w:w="2240" w:type="dxa"/>
          </w:tcPr>
          <w:p w14:paraId="3D409382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1018" w:type="dxa"/>
          </w:tcPr>
          <w:p w14:paraId="7167C07C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Декабрь 2023</w:t>
            </w:r>
          </w:p>
        </w:tc>
      </w:tr>
      <w:tr w:rsidR="0094100D" w:rsidRPr="00677E63" w14:paraId="505D1957" w14:textId="77777777" w:rsidTr="00C367E0">
        <w:tc>
          <w:tcPr>
            <w:tcW w:w="885" w:type="dxa"/>
            <w:vMerge/>
          </w:tcPr>
          <w:p w14:paraId="06092AD9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8BD8BC5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Сформировать рабочую среду проекта</w:t>
            </w:r>
          </w:p>
        </w:tc>
        <w:tc>
          <w:tcPr>
            <w:tcW w:w="1732" w:type="dxa"/>
          </w:tcPr>
          <w:p w14:paraId="0AA7BC3E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Формирование команды специалистов, участвующих в реализации проекта</w:t>
            </w:r>
          </w:p>
        </w:tc>
        <w:tc>
          <w:tcPr>
            <w:tcW w:w="1852" w:type="dxa"/>
          </w:tcPr>
          <w:p w14:paraId="5FED486D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Сформирована команда специалистов, участвующих в реализации проекта</w:t>
            </w:r>
          </w:p>
        </w:tc>
        <w:tc>
          <w:tcPr>
            <w:tcW w:w="2240" w:type="dxa"/>
          </w:tcPr>
          <w:p w14:paraId="2D005664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14:paraId="00FEF72D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Январь 2024</w:t>
            </w:r>
          </w:p>
        </w:tc>
      </w:tr>
      <w:tr w:rsidR="0094100D" w:rsidRPr="00677E63" w14:paraId="09DE7153" w14:textId="77777777" w:rsidTr="00C367E0">
        <w:tc>
          <w:tcPr>
            <w:tcW w:w="885" w:type="dxa"/>
            <w:vMerge/>
          </w:tcPr>
          <w:p w14:paraId="1EA20DF4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9FE056F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Подготовить проектную документацию</w:t>
            </w:r>
          </w:p>
        </w:tc>
        <w:tc>
          <w:tcPr>
            <w:tcW w:w="1732" w:type="dxa"/>
          </w:tcPr>
          <w:p w14:paraId="31234B37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Составить паспорт проекта, предварительные сметы</w:t>
            </w:r>
          </w:p>
          <w:p w14:paraId="3209594B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Определить объемы инициативных платежей и трудовое участие участников проекта</w:t>
            </w:r>
          </w:p>
        </w:tc>
        <w:tc>
          <w:tcPr>
            <w:tcW w:w="1852" w:type="dxa"/>
          </w:tcPr>
          <w:p w14:paraId="2BB363B2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Созданы формы и шаблоны основных документов проекта</w:t>
            </w:r>
          </w:p>
        </w:tc>
        <w:tc>
          <w:tcPr>
            <w:tcW w:w="2240" w:type="dxa"/>
          </w:tcPr>
          <w:p w14:paraId="1C046827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Представление проекта в администрации МО ГО «Воркута»</w:t>
            </w:r>
          </w:p>
        </w:tc>
        <w:tc>
          <w:tcPr>
            <w:tcW w:w="1018" w:type="dxa"/>
          </w:tcPr>
          <w:p w14:paraId="701C5464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Январь 2024</w:t>
            </w:r>
          </w:p>
        </w:tc>
      </w:tr>
      <w:tr w:rsidR="0094100D" w:rsidRPr="00677E63" w14:paraId="5CB8E160" w14:textId="77777777" w:rsidTr="00C367E0">
        <w:trPr>
          <w:cantSplit/>
          <w:trHeight w:val="1134"/>
        </w:trPr>
        <w:tc>
          <w:tcPr>
            <w:tcW w:w="885" w:type="dxa"/>
            <w:vMerge w:val="restart"/>
            <w:textDirection w:val="btLr"/>
            <w:vAlign w:val="center"/>
          </w:tcPr>
          <w:p w14:paraId="35AE2D55" w14:textId="77777777" w:rsidR="0094100D" w:rsidRPr="00B82898" w:rsidRDefault="0094100D" w:rsidP="00C367E0">
            <w:pPr>
              <w:spacing w:after="1" w:line="20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Выполнение проекта</w:t>
            </w:r>
          </w:p>
        </w:tc>
        <w:tc>
          <w:tcPr>
            <w:tcW w:w="2410" w:type="dxa"/>
            <w:vMerge w:val="restart"/>
          </w:tcPr>
          <w:p w14:paraId="760DE7D9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Обеспечить реализацию проекта</w:t>
            </w:r>
          </w:p>
        </w:tc>
        <w:tc>
          <w:tcPr>
            <w:tcW w:w="1732" w:type="dxa"/>
          </w:tcPr>
          <w:p w14:paraId="0E846519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Проведение электронной процедуры заключения контрактов на поставку оборудования и строительных материалов</w:t>
            </w:r>
          </w:p>
        </w:tc>
        <w:tc>
          <w:tcPr>
            <w:tcW w:w="1852" w:type="dxa"/>
          </w:tcPr>
          <w:p w14:paraId="08272DE7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Заключены контракты на поставку оборудования и строительных материалов</w:t>
            </w:r>
          </w:p>
        </w:tc>
        <w:tc>
          <w:tcPr>
            <w:tcW w:w="2240" w:type="dxa"/>
          </w:tcPr>
          <w:p w14:paraId="6218A4C6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Контракты на поставку оборудования и строительных материалов</w:t>
            </w:r>
          </w:p>
        </w:tc>
        <w:tc>
          <w:tcPr>
            <w:tcW w:w="1018" w:type="dxa"/>
          </w:tcPr>
          <w:p w14:paraId="66762010" w14:textId="77777777" w:rsidR="0094100D" w:rsidRPr="00B82898" w:rsidRDefault="0094100D" w:rsidP="00C367E0">
            <w:pPr>
              <w:spacing w:after="1" w:line="200" w:lineRule="auto"/>
              <w:jc w:val="center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Апрель-май  2024</w:t>
            </w:r>
          </w:p>
        </w:tc>
      </w:tr>
      <w:tr w:rsidR="0094100D" w:rsidRPr="00677E63" w14:paraId="53079856" w14:textId="77777777" w:rsidTr="00C367E0">
        <w:trPr>
          <w:cantSplit/>
          <w:trHeight w:val="1134"/>
        </w:trPr>
        <w:tc>
          <w:tcPr>
            <w:tcW w:w="885" w:type="dxa"/>
            <w:vMerge/>
            <w:textDirection w:val="btLr"/>
            <w:vAlign w:val="center"/>
          </w:tcPr>
          <w:p w14:paraId="3BAAF85E" w14:textId="77777777" w:rsidR="0094100D" w:rsidRPr="00B82898" w:rsidRDefault="0094100D" w:rsidP="00C367E0">
            <w:pPr>
              <w:spacing w:after="1" w:line="20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2906F57B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14:paraId="0B044687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Закупка строительных материалов, мебели и спортивного оборудования</w:t>
            </w:r>
          </w:p>
        </w:tc>
        <w:tc>
          <w:tcPr>
            <w:tcW w:w="1852" w:type="dxa"/>
          </w:tcPr>
          <w:p w14:paraId="3E127086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Закуплены строительные материалы, мебель и спортивное оборудование</w:t>
            </w:r>
          </w:p>
        </w:tc>
        <w:tc>
          <w:tcPr>
            <w:tcW w:w="2240" w:type="dxa"/>
          </w:tcPr>
          <w:p w14:paraId="6473A975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14:paraId="4438D31B" w14:textId="77777777" w:rsidR="0094100D" w:rsidRPr="00B82898" w:rsidRDefault="0094100D" w:rsidP="00C367E0">
            <w:pPr>
              <w:spacing w:after="1" w:line="2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00D" w:rsidRPr="00677E63" w14:paraId="248910C5" w14:textId="77777777" w:rsidTr="00C367E0">
        <w:trPr>
          <w:cantSplit/>
          <w:trHeight w:val="1134"/>
        </w:trPr>
        <w:tc>
          <w:tcPr>
            <w:tcW w:w="885" w:type="dxa"/>
            <w:vMerge/>
            <w:textDirection w:val="btLr"/>
            <w:vAlign w:val="center"/>
          </w:tcPr>
          <w:p w14:paraId="656BF9CD" w14:textId="77777777" w:rsidR="0094100D" w:rsidRPr="00B82898" w:rsidRDefault="0094100D" w:rsidP="00C367E0">
            <w:pPr>
              <w:spacing w:after="1" w:line="20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7A5B1026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14:paraId="12878A7A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Подготовка помещений к проведению  ремонтных работ</w:t>
            </w:r>
          </w:p>
        </w:tc>
        <w:tc>
          <w:tcPr>
            <w:tcW w:w="1852" w:type="dxa"/>
          </w:tcPr>
          <w:p w14:paraId="74D829C8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Произведен демонтаж старых конструкций и покрытий</w:t>
            </w:r>
          </w:p>
        </w:tc>
        <w:tc>
          <w:tcPr>
            <w:tcW w:w="2240" w:type="dxa"/>
          </w:tcPr>
          <w:p w14:paraId="23C7D817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Визуальный осмотр</w:t>
            </w:r>
          </w:p>
        </w:tc>
        <w:tc>
          <w:tcPr>
            <w:tcW w:w="1018" w:type="dxa"/>
          </w:tcPr>
          <w:p w14:paraId="44B9BCB4" w14:textId="77777777" w:rsidR="0094100D" w:rsidRPr="00B82898" w:rsidRDefault="0094100D" w:rsidP="00C367E0">
            <w:pPr>
              <w:spacing w:after="1" w:line="200" w:lineRule="auto"/>
              <w:jc w:val="center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Июнь 2024</w:t>
            </w:r>
          </w:p>
        </w:tc>
      </w:tr>
      <w:tr w:rsidR="0094100D" w:rsidRPr="00677E63" w14:paraId="23819417" w14:textId="77777777" w:rsidTr="00C367E0">
        <w:trPr>
          <w:cantSplit/>
          <w:trHeight w:val="1134"/>
        </w:trPr>
        <w:tc>
          <w:tcPr>
            <w:tcW w:w="885" w:type="dxa"/>
            <w:vMerge/>
            <w:textDirection w:val="btLr"/>
            <w:vAlign w:val="center"/>
          </w:tcPr>
          <w:p w14:paraId="39552511" w14:textId="77777777" w:rsidR="0094100D" w:rsidRPr="00B82898" w:rsidRDefault="0094100D" w:rsidP="00C367E0">
            <w:pPr>
              <w:spacing w:after="1" w:line="20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127BCC4E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14:paraId="3259789F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Проведение ремонтных работ</w:t>
            </w:r>
          </w:p>
        </w:tc>
        <w:tc>
          <w:tcPr>
            <w:tcW w:w="1852" w:type="dxa"/>
          </w:tcPr>
          <w:p w14:paraId="2D752CA7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Проведены работы по облицовке стен раздевалок при бассейне кафельной плиткой, покрытию потолков влагостойкими красками</w:t>
            </w:r>
          </w:p>
        </w:tc>
        <w:tc>
          <w:tcPr>
            <w:tcW w:w="2240" w:type="dxa"/>
          </w:tcPr>
          <w:p w14:paraId="033EC1B0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Визуальный осмотр</w:t>
            </w:r>
          </w:p>
        </w:tc>
        <w:tc>
          <w:tcPr>
            <w:tcW w:w="1018" w:type="dxa"/>
          </w:tcPr>
          <w:p w14:paraId="19992733" w14:textId="77777777" w:rsidR="0094100D" w:rsidRPr="00B82898" w:rsidRDefault="0094100D" w:rsidP="00C367E0">
            <w:pPr>
              <w:spacing w:after="1" w:line="200" w:lineRule="auto"/>
              <w:jc w:val="center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Июнь-июль 2024</w:t>
            </w:r>
          </w:p>
        </w:tc>
      </w:tr>
      <w:tr w:rsidR="0094100D" w:rsidRPr="00677E63" w14:paraId="5855AD5F" w14:textId="77777777" w:rsidTr="00C367E0">
        <w:trPr>
          <w:cantSplit/>
          <w:trHeight w:val="1134"/>
        </w:trPr>
        <w:tc>
          <w:tcPr>
            <w:tcW w:w="885" w:type="dxa"/>
            <w:vMerge/>
            <w:textDirection w:val="btLr"/>
            <w:vAlign w:val="center"/>
          </w:tcPr>
          <w:p w14:paraId="3D1B088D" w14:textId="77777777" w:rsidR="0094100D" w:rsidRPr="00B82898" w:rsidRDefault="0094100D" w:rsidP="00C367E0">
            <w:pPr>
              <w:spacing w:after="1" w:line="20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5123ED07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14:paraId="6A48FD48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Оснащение помещений раздевалок и бассейна новой мебелью и оборудованием</w:t>
            </w:r>
          </w:p>
        </w:tc>
        <w:tc>
          <w:tcPr>
            <w:tcW w:w="1852" w:type="dxa"/>
          </w:tcPr>
          <w:p w14:paraId="0D29A7E6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 xml:space="preserve">Расширение диапазона оказываемых услуг </w:t>
            </w:r>
          </w:p>
        </w:tc>
        <w:tc>
          <w:tcPr>
            <w:tcW w:w="2240" w:type="dxa"/>
          </w:tcPr>
          <w:p w14:paraId="121AD5E2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Презентация проекта</w:t>
            </w:r>
          </w:p>
        </w:tc>
        <w:tc>
          <w:tcPr>
            <w:tcW w:w="1018" w:type="dxa"/>
          </w:tcPr>
          <w:p w14:paraId="2A8C02D7" w14:textId="77777777" w:rsidR="0094100D" w:rsidRPr="00B82898" w:rsidRDefault="0094100D" w:rsidP="00C367E0">
            <w:pPr>
              <w:spacing w:after="1" w:line="200" w:lineRule="auto"/>
              <w:jc w:val="center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Август 2024</w:t>
            </w:r>
          </w:p>
        </w:tc>
      </w:tr>
      <w:tr w:rsidR="0094100D" w:rsidRPr="00677E63" w14:paraId="2CEDFDA2" w14:textId="77777777" w:rsidTr="00C367E0">
        <w:trPr>
          <w:cantSplit/>
          <w:trHeight w:val="1134"/>
        </w:trPr>
        <w:tc>
          <w:tcPr>
            <w:tcW w:w="885" w:type="dxa"/>
            <w:textDirection w:val="btLr"/>
            <w:vAlign w:val="center"/>
          </w:tcPr>
          <w:p w14:paraId="69E90959" w14:textId="77777777" w:rsidR="0094100D" w:rsidRPr="00B82898" w:rsidRDefault="0094100D" w:rsidP="00C367E0">
            <w:pPr>
              <w:spacing w:after="1" w:line="20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Завершение проекта</w:t>
            </w:r>
          </w:p>
        </w:tc>
        <w:tc>
          <w:tcPr>
            <w:tcW w:w="2410" w:type="dxa"/>
          </w:tcPr>
          <w:p w14:paraId="2C18947E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 xml:space="preserve">Составить заключительный отчет </w:t>
            </w:r>
          </w:p>
        </w:tc>
        <w:tc>
          <w:tcPr>
            <w:tcW w:w="1732" w:type="dxa"/>
          </w:tcPr>
          <w:p w14:paraId="46057499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Проведение анализа полученных результатов и наработанных материалов, определение перспектив</w:t>
            </w:r>
          </w:p>
        </w:tc>
        <w:tc>
          <w:tcPr>
            <w:tcW w:w="1852" w:type="dxa"/>
          </w:tcPr>
          <w:p w14:paraId="5A56EEB7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Выявление результативности проекта, оценка удовлетворенности благополучателей</w:t>
            </w:r>
          </w:p>
        </w:tc>
        <w:tc>
          <w:tcPr>
            <w:tcW w:w="2240" w:type="dxa"/>
          </w:tcPr>
          <w:p w14:paraId="5410DA37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Отчет о внедрении проекта</w:t>
            </w:r>
          </w:p>
        </w:tc>
        <w:tc>
          <w:tcPr>
            <w:tcW w:w="1018" w:type="dxa"/>
          </w:tcPr>
          <w:p w14:paraId="259053DD" w14:textId="77777777" w:rsidR="0094100D" w:rsidRPr="00B82898" w:rsidRDefault="0094100D" w:rsidP="00C367E0">
            <w:pPr>
              <w:spacing w:after="1" w:line="200" w:lineRule="auto"/>
              <w:jc w:val="center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Сентябрь 2024</w:t>
            </w:r>
          </w:p>
        </w:tc>
      </w:tr>
      <w:tr w:rsidR="0094100D" w:rsidRPr="00677E63" w14:paraId="24B78A47" w14:textId="77777777" w:rsidTr="00C367E0">
        <w:trPr>
          <w:cantSplit/>
          <w:trHeight w:val="1134"/>
        </w:trPr>
        <w:tc>
          <w:tcPr>
            <w:tcW w:w="885" w:type="dxa"/>
            <w:textDirection w:val="btLr"/>
            <w:vAlign w:val="center"/>
          </w:tcPr>
          <w:p w14:paraId="4127FA1B" w14:textId="77777777" w:rsidR="0094100D" w:rsidRPr="00B82898" w:rsidRDefault="0094100D" w:rsidP="00C367E0">
            <w:pPr>
              <w:spacing w:after="1" w:line="20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Функционирование проекта</w:t>
            </w:r>
          </w:p>
        </w:tc>
        <w:tc>
          <w:tcPr>
            <w:tcW w:w="2410" w:type="dxa"/>
          </w:tcPr>
          <w:p w14:paraId="35B2B7E0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Обеспечить содержание и обслуживание объекта</w:t>
            </w:r>
          </w:p>
        </w:tc>
        <w:tc>
          <w:tcPr>
            <w:tcW w:w="1732" w:type="dxa"/>
          </w:tcPr>
          <w:p w14:paraId="2444CC97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Дальнейшее обеспечение содержания и обслуживания функционирование школьного бассейна и раздевалок при нем</w:t>
            </w:r>
          </w:p>
        </w:tc>
        <w:tc>
          <w:tcPr>
            <w:tcW w:w="1852" w:type="dxa"/>
          </w:tcPr>
          <w:p w14:paraId="7E6989E1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Расширение сферы основной деятельности бассейна</w:t>
            </w:r>
          </w:p>
        </w:tc>
        <w:tc>
          <w:tcPr>
            <w:tcW w:w="2240" w:type="dxa"/>
          </w:tcPr>
          <w:p w14:paraId="31DB7274" w14:textId="77777777" w:rsidR="0094100D" w:rsidRPr="00B82898" w:rsidRDefault="0094100D" w:rsidP="00C367E0">
            <w:pPr>
              <w:spacing w:after="1" w:line="200" w:lineRule="auto"/>
              <w:jc w:val="both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Соблюдение требований СанПин 2.1.2.1188-03 «Плавательные бассены. Гигиенические требования к устройству, эксплуатации и качеству воды»</w:t>
            </w:r>
          </w:p>
        </w:tc>
        <w:tc>
          <w:tcPr>
            <w:tcW w:w="1018" w:type="dxa"/>
          </w:tcPr>
          <w:p w14:paraId="4AC28D67" w14:textId="77777777" w:rsidR="0094100D" w:rsidRPr="00B82898" w:rsidRDefault="0094100D" w:rsidP="00C367E0">
            <w:pPr>
              <w:spacing w:after="1" w:line="200" w:lineRule="auto"/>
              <w:jc w:val="center"/>
              <w:rPr>
                <w:rFonts w:ascii="Times New Roman" w:hAnsi="Times New Roman" w:cs="Times New Roman"/>
              </w:rPr>
            </w:pPr>
            <w:r w:rsidRPr="00B82898">
              <w:rPr>
                <w:rFonts w:ascii="Times New Roman" w:hAnsi="Times New Roman" w:cs="Times New Roman"/>
              </w:rPr>
              <w:t>Сентябрь 2024 и ежегодно в дальнейшем</w:t>
            </w:r>
          </w:p>
        </w:tc>
      </w:tr>
    </w:tbl>
    <w:p w14:paraId="304081D0" w14:textId="77777777" w:rsidR="0094100D" w:rsidRPr="00F04DF1" w:rsidRDefault="0094100D" w:rsidP="00B82898">
      <w:pPr>
        <w:spacing w:after="1" w:line="200" w:lineRule="auto"/>
        <w:jc w:val="both"/>
        <w:rPr>
          <w:rFonts w:ascii="Times New Roman" w:hAnsi="Times New Roman" w:cs="Times New Roman"/>
          <w:b/>
        </w:rPr>
      </w:pPr>
      <w:r w:rsidRPr="00F04DF1">
        <w:rPr>
          <w:rFonts w:ascii="Times New Roman" w:hAnsi="Times New Roman" w:cs="Times New Roman"/>
          <w:b/>
        </w:rPr>
        <w:t>7. Ожидаемый результаты от реализации инициативного проекта:</w:t>
      </w:r>
    </w:p>
    <w:p w14:paraId="35C0CEFF" w14:textId="77777777" w:rsidR="0094100D" w:rsidRDefault="0094100D" w:rsidP="00D83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4056">
        <w:rPr>
          <w:rFonts w:ascii="Times New Roman" w:hAnsi="Times New Roman" w:cs="Times New Roman"/>
          <w:i/>
          <w:sz w:val="24"/>
          <w:szCs w:val="24"/>
        </w:rPr>
        <w:t>Для учащихся и их родителей (законных представителей)</w:t>
      </w:r>
      <w:r w:rsidRPr="000A61FF">
        <w:rPr>
          <w:rFonts w:ascii="Times New Roman" w:hAnsi="Times New Roman" w:cs="Times New Roman"/>
          <w:sz w:val="24"/>
          <w:szCs w:val="24"/>
        </w:rPr>
        <w:t xml:space="preserve"> основными результатами станут: </w:t>
      </w:r>
    </w:p>
    <w:p w14:paraId="40D1DC96" w14:textId="77777777" w:rsidR="0094100D" w:rsidRDefault="0094100D" w:rsidP="009410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FF">
        <w:rPr>
          <w:rFonts w:ascii="Times New Roman" w:hAnsi="Times New Roman" w:cs="Times New Roman"/>
          <w:sz w:val="24"/>
          <w:szCs w:val="24"/>
        </w:rPr>
        <w:t xml:space="preserve"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 </w:t>
      </w:r>
    </w:p>
    <w:p w14:paraId="4E083910" w14:textId="77777777" w:rsidR="0094100D" w:rsidRDefault="0094100D" w:rsidP="009410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FF">
        <w:rPr>
          <w:rFonts w:ascii="Times New Roman" w:hAnsi="Times New Roman" w:cs="Times New Roman"/>
          <w:sz w:val="24"/>
          <w:szCs w:val="24"/>
        </w:rPr>
        <w:t xml:space="preserve">- освоение и совершенствование жизненно важных навыков и умений посредством обучения технике плавания; </w:t>
      </w:r>
    </w:p>
    <w:p w14:paraId="2C81FB19" w14:textId="77777777" w:rsidR="0094100D" w:rsidRDefault="0094100D" w:rsidP="009410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FF">
        <w:rPr>
          <w:rFonts w:ascii="Times New Roman" w:hAnsi="Times New Roman" w:cs="Times New Roman"/>
          <w:sz w:val="24"/>
          <w:szCs w:val="24"/>
        </w:rPr>
        <w:t xml:space="preserve">- результативная сдача учащимися норм ГТО по плаванию. </w:t>
      </w:r>
    </w:p>
    <w:p w14:paraId="118AB139" w14:textId="1AA7C02F" w:rsidR="0094100D" w:rsidRDefault="0094100D" w:rsidP="00D83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4056">
        <w:rPr>
          <w:rFonts w:ascii="Times New Roman" w:hAnsi="Times New Roman" w:cs="Times New Roman"/>
          <w:i/>
          <w:sz w:val="24"/>
          <w:szCs w:val="24"/>
        </w:rPr>
        <w:t>Для системы образования</w:t>
      </w:r>
      <w:r w:rsidRPr="000A61FF">
        <w:rPr>
          <w:rFonts w:ascii="Times New Roman" w:hAnsi="Times New Roman" w:cs="Times New Roman"/>
          <w:sz w:val="24"/>
          <w:szCs w:val="24"/>
        </w:rPr>
        <w:t xml:space="preserve"> при реализации муниципального проекта </w:t>
      </w:r>
      <w:r w:rsidR="00B82898">
        <w:rPr>
          <w:rFonts w:ascii="Times New Roman" w:hAnsi="Times New Roman" w:cs="Times New Roman"/>
          <w:sz w:val="24"/>
          <w:szCs w:val="24"/>
        </w:rPr>
        <w:t>«</w:t>
      </w:r>
      <w:r w:rsidRPr="000A61FF">
        <w:rPr>
          <w:rFonts w:ascii="Times New Roman" w:hAnsi="Times New Roman" w:cs="Times New Roman"/>
          <w:sz w:val="24"/>
          <w:szCs w:val="24"/>
        </w:rPr>
        <w:t>Бассейн в школу</w:t>
      </w:r>
      <w:r w:rsidR="00B82898">
        <w:rPr>
          <w:rFonts w:ascii="Times New Roman" w:hAnsi="Times New Roman" w:cs="Times New Roman"/>
          <w:sz w:val="24"/>
          <w:szCs w:val="24"/>
        </w:rPr>
        <w:t>»</w:t>
      </w:r>
      <w:r w:rsidRPr="000A61FF">
        <w:rPr>
          <w:rFonts w:ascii="Times New Roman" w:hAnsi="Times New Roman" w:cs="Times New Roman"/>
          <w:sz w:val="24"/>
          <w:szCs w:val="24"/>
        </w:rPr>
        <w:t xml:space="preserve"> основными результатами станут:</w:t>
      </w:r>
    </w:p>
    <w:p w14:paraId="10BD8198" w14:textId="77777777" w:rsidR="0094100D" w:rsidRDefault="0094100D" w:rsidP="009410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FF">
        <w:rPr>
          <w:rFonts w:ascii="Times New Roman" w:hAnsi="Times New Roman" w:cs="Times New Roman"/>
          <w:sz w:val="24"/>
          <w:szCs w:val="24"/>
        </w:rPr>
        <w:t xml:space="preserve"> -повышение мотивации детей, молодежи и взрослого населения на занятия плаванием;</w:t>
      </w:r>
    </w:p>
    <w:p w14:paraId="51216C4D" w14:textId="77777777" w:rsidR="0094100D" w:rsidRDefault="0094100D" w:rsidP="009410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FF">
        <w:rPr>
          <w:rFonts w:ascii="Times New Roman" w:hAnsi="Times New Roman" w:cs="Times New Roman"/>
          <w:sz w:val="24"/>
          <w:szCs w:val="24"/>
        </w:rPr>
        <w:t xml:space="preserve"> -организация внеурочной деятельности учащихся, в том числе учащихся, имеющих отклонения в состоянии здоровья и развития; </w:t>
      </w:r>
    </w:p>
    <w:p w14:paraId="0A4495C6" w14:textId="77777777" w:rsidR="0094100D" w:rsidRDefault="0094100D" w:rsidP="009410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FF">
        <w:rPr>
          <w:rFonts w:ascii="Times New Roman" w:hAnsi="Times New Roman" w:cs="Times New Roman"/>
          <w:sz w:val="24"/>
          <w:szCs w:val="24"/>
        </w:rPr>
        <w:t xml:space="preserve">- организация и проведение спортивных соревнований по плаванию на уровне города. </w:t>
      </w:r>
    </w:p>
    <w:p w14:paraId="04329191" w14:textId="5C661D35" w:rsidR="0094100D" w:rsidRDefault="0094100D" w:rsidP="00D834E6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056">
        <w:rPr>
          <w:rFonts w:ascii="Times New Roman" w:hAnsi="Times New Roman" w:cs="Times New Roman"/>
          <w:i/>
          <w:sz w:val="24"/>
          <w:szCs w:val="24"/>
        </w:rPr>
        <w:t xml:space="preserve">Для МОУ </w:t>
      </w:r>
      <w:r w:rsidR="00B82898">
        <w:rPr>
          <w:rFonts w:ascii="Times New Roman" w:hAnsi="Times New Roman" w:cs="Times New Roman"/>
          <w:i/>
          <w:sz w:val="24"/>
          <w:szCs w:val="24"/>
        </w:rPr>
        <w:t>«</w:t>
      </w:r>
      <w:r w:rsidRPr="00994056">
        <w:rPr>
          <w:rFonts w:ascii="Times New Roman" w:hAnsi="Times New Roman" w:cs="Times New Roman"/>
          <w:i/>
          <w:sz w:val="24"/>
          <w:szCs w:val="24"/>
        </w:rPr>
        <w:t>СОШ №12</w:t>
      </w:r>
      <w:r w:rsidR="00B82898">
        <w:rPr>
          <w:rFonts w:ascii="Times New Roman" w:hAnsi="Times New Roman" w:cs="Times New Roman"/>
          <w:i/>
          <w:sz w:val="24"/>
          <w:szCs w:val="24"/>
        </w:rPr>
        <w:t>»</w:t>
      </w:r>
      <w:r w:rsidRPr="00994056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="00B828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4056">
        <w:rPr>
          <w:rFonts w:ascii="Times New Roman" w:hAnsi="Times New Roman" w:cs="Times New Roman"/>
          <w:i/>
          <w:sz w:val="24"/>
          <w:szCs w:val="24"/>
        </w:rPr>
        <w:t>Воркуты:</w:t>
      </w:r>
    </w:p>
    <w:p w14:paraId="230729D7" w14:textId="77777777" w:rsidR="0094100D" w:rsidRDefault="0094100D" w:rsidP="009410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1FF">
        <w:rPr>
          <w:rFonts w:ascii="Times New Roman" w:hAnsi="Times New Roman" w:cs="Times New Roman"/>
          <w:sz w:val="24"/>
          <w:szCs w:val="24"/>
        </w:rPr>
        <w:t xml:space="preserve"> - укрепление и обновление материально-технической базы бассейна; </w:t>
      </w:r>
    </w:p>
    <w:p w14:paraId="64DCDF7D" w14:textId="77777777" w:rsidR="0094100D" w:rsidRDefault="0094100D" w:rsidP="0094100D">
      <w:pPr>
        <w:spacing w:after="1" w:line="200" w:lineRule="auto"/>
        <w:ind w:firstLine="709"/>
        <w:jc w:val="both"/>
        <w:rPr>
          <w:rFonts w:ascii="Times New Roman" w:hAnsi="Times New Roman" w:cs="Times New Roman"/>
        </w:rPr>
      </w:pPr>
      <w:r w:rsidRPr="000A61FF">
        <w:rPr>
          <w:rFonts w:ascii="Times New Roman" w:hAnsi="Times New Roman" w:cs="Times New Roman"/>
        </w:rPr>
        <w:t>- повышение запроса на дополнительные образовательные услуги по программе спортивной подготовки по виду спорта «Плавание».</w:t>
      </w:r>
    </w:p>
    <w:p w14:paraId="48930EDC" w14:textId="7461AA76" w:rsidR="0094100D" w:rsidRPr="00F04DF1" w:rsidRDefault="0094100D" w:rsidP="00B82898">
      <w:pPr>
        <w:spacing w:after="1" w:line="200" w:lineRule="auto"/>
        <w:rPr>
          <w:rFonts w:ascii="Times New Roman" w:hAnsi="Times New Roman" w:cs="Times New Roman"/>
          <w:b/>
        </w:rPr>
      </w:pPr>
      <w:r w:rsidRPr="00F04DF1">
        <w:rPr>
          <w:rFonts w:ascii="Times New Roman" w:hAnsi="Times New Roman" w:cs="Times New Roman"/>
          <w:b/>
        </w:rPr>
        <w:t>8.  Количество человек, которые получат пользу от инициативного проекта:</w:t>
      </w:r>
    </w:p>
    <w:p w14:paraId="48BA7D54" w14:textId="77777777" w:rsidR="0094100D" w:rsidRDefault="0094100D" w:rsidP="0094100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Прямые благополучатели (количество):</w:t>
      </w:r>
    </w:p>
    <w:p w14:paraId="3566D589" w14:textId="77777777" w:rsidR="0094100D" w:rsidRPr="006D0A88" w:rsidRDefault="0094100D" w:rsidP="0094100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0A88">
        <w:rPr>
          <w:rFonts w:ascii="Times New Roman" w:hAnsi="Times New Roman" w:cs="Times New Roman"/>
          <w:sz w:val="24"/>
          <w:szCs w:val="24"/>
        </w:rPr>
        <w:t xml:space="preserve">875 - учащиеся </w:t>
      </w:r>
      <w:r>
        <w:rPr>
          <w:rFonts w:ascii="Times New Roman" w:hAnsi="Times New Roman" w:cs="Times New Roman"/>
          <w:sz w:val="24"/>
          <w:szCs w:val="24"/>
        </w:rPr>
        <w:t xml:space="preserve">школ </w:t>
      </w:r>
      <w:r w:rsidRPr="006D0A88">
        <w:rPr>
          <w:rFonts w:ascii="Times New Roman" w:hAnsi="Times New Roman" w:cs="Times New Roman"/>
          <w:sz w:val="24"/>
          <w:szCs w:val="24"/>
        </w:rPr>
        <w:t xml:space="preserve">города, дошкольники </w:t>
      </w:r>
    </w:p>
    <w:p w14:paraId="451AB053" w14:textId="77777777" w:rsidR="0094100D" w:rsidRPr="00493DC3" w:rsidRDefault="0094100D" w:rsidP="0094100D">
      <w:pPr>
        <w:spacing w:after="1" w:line="20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6D0A88">
        <w:rPr>
          <w:rFonts w:ascii="Times New Roman" w:hAnsi="Times New Roman" w:cs="Times New Roman"/>
        </w:rPr>
        <w:t>65 - педагоги школ города, работники Управления о</w:t>
      </w:r>
      <w:r>
        <w:rPr>
          <w:rFonts w:ascii="Times New Roman" w:hAnsi="Times New Roman" w:cs="Times New Roman"/>
        </w:rPr>
        <w:t>бразования администрации МО ГО «</w:t>
      </w:r>
      <w:r w:rsidRPr="006D0A88">
        <w:rPr>
          <w:rFonts w:ascii="Times New Roman" w:hAnsi="Times New Roman" w:cs="Times New Roman"/>
        </w:rPr>
        <w:t>Воркута</w:t>
      </w:r>
      <w:r>
        <w:rPr>
          <w:rFonts w:ascii="Times New Roman" w:hAnsi="Times New Roman" w:cs="Times New Roman"/>
        </w:rPr>
        <w:t>»</w:t>
      </w:r>
      <w:r w:rsidRPr="00493DC3">
        <w:rPr>
          <w:rFonts w:ascii="Times New Roman" w:hAnsi="Times New Roman" w:cs="Times New Roman"/>
        </w:rPr>
        <w:t xml:space="preserve"> </w:t>
      </w:r>
    </w:p>
    <w:p w14:paraId="2DB2E1F7" w14:textId="77777777" w:rsidR="00B82898" w:rsidRDefault="0094100D" w:rsidP="00B82898">
      <w:pPr>
        <w:spacing w:after="1" w:line="20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Косвенные благополучатели (количество):1000 – родители (законные представители) учащихся, жители города</w:t>
      </w:r>
    </w:p>
    <w:p w14:paraId="2994772C" w14:textId="17763A9A" w:rsidR="0094100D" w:rsidRPr="00B82898" w:rsidRDefault="0094100D" w:rsidP="00B82898">
      <w:pPr>
        <w:spacing w:after="1" w:line="200" w:lineRule="auto"/>
        <w:jc w:val="both"/>
        <w:rPr>
          <w:rFonts w:ascii="Times New Roman" w:hAnsi="Times New Roman" w:cs="Times New Roman"/>
        </w:rPr>
      </w:pPr>
      <w:r w:rsidRPr="00F04DF1">
        <w:rPr>
          <w:rFonts w:ascii="Times New Roman" w:hAnsi="Times New Roman" w:cs="Times New Roman"/>
          <w:b/>
        </w:rPr>
        <w:t>9. Количество рабочих мест, планируемых к созданию после реализации инициативного проекта</w:t>
      </w:r>
      <w:r>
        <w:rPr>
          <w:rFonts w:ascii="Times New Roman" w:hAnsi="Times New Roman" w:cs="Times New Roman"/>
          <w:b/>
        </w:rPr>
        <w:t>: 0</w:t>
      </w:r>
    </w:p>
    <w:p w14:paraId="5E9CEA41" w14:textId="5BF22BEF" w:rsidR="0094100D" w:rsidRPr="00F04DF1" w:rsidRDefault="0094100D" w:rsidP="00B82898">
      <w:pPr>
        <w:spacing w:after="1" w:line="200" w:lineRule="auto"/>
        <w:jc w:val="both"/>
        <w:rPr>
          <w:rFonts w:ascii="Times New Roman" w:hAnsi="Times New Roman" w:cs="Times New Roman"/>
          <w:b/>
        </w:rPr>
      </w:pPr>
      <w:r w:rsidRPr="00F04DF1">
        <w:rPr>
          <w:rFonts w:ascii="Times New Roman" w:hAnsi="Times New Roman" w:cs="Times New Roman"/>
          <w:b/>
        </w:rPr>
        <w:t>10. Устойчивость инициативного проекта (предполагаемый «срок жизни</w:t>
      </w:r>
      <w:r>
        <w:rPr>
          <w:rFonts w:ascii="Times New Roman" w:hAnsi="Times New Roman" w:cs="Times New Roman"/>
          <w:b/>
        </w:rPr>
        <w:t>»</w:t>
      </w:r>
      <w:r w:rsidRPr="00F04DF1">
        <w:rPr>
          <w:rFonts w:ascii="Times New Roman" w:hAnsi="Times New Roman" w:cs="Times New Roman"/>
          <w:b/>
        </w:rPr>
        <w:t xml:space="preserve"> результатов инициативного проекта): </w:t>
      </w:r>
    </w:p>
    <w:p w14:paraId="44D3A3CB" w14:textId="77777777" w:rsidR="0094100D" w:rsidRDefault="0094100D" w:rsidP="0094100D">
      <w:pPr>
        <w:spacing w:after="1" w:line="2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93DC3">
        <w:rPr>
          <w:rFonts w:ascii="Times New Roman" w:hAnsi="Times New Roman" w:cs="Times New Roman"/>
        </w:rPr>
        <w:t xml:space="preserve">проект является разовым, </w:t>
      </w:r>
    </w:p>
    <w:p w14:paraId="063F76F8" w14:textId="77777777" w:rsidR="0094100D" w:rsidRDefault="0094100D" w:rsidP="0094100D">
      <w:pPr>
        <w:spacing w:after="1" w:line="2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93DC3">
        <w:rPr>
          <w:rFonts w:ascii="Times New Roman" w:hAnsi="Times New Roman" w:cs="Times New Roman"/>
        </w:rPr>
        <w:t xml:space="preserve">срок от 1 года до 3 лет, </w:t>
      </w:r>
    </w:p>
    <w:p w14:paraId="4BC3C1DD" w14:textId="77777777" w:rsidR="0094100D" w:rsidRDefault="0094100D" w:rsidP="0094100D">
      <w:pPr>
        <w:spacing w:after="1" w:line="2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93DC3">
        <w:rPr>
          <w:rFonts w:ascii="Times New Roman" w:hAnsi="Times New Roman" w:cs="Times New Roman"/>
        </w:rPr>
        <w:t>срок от 3 лет до 5 лет,</w:t>
      </w:r>
      <w:r>
        <w:rPr>
          <w:rFonts w:ascii="Times New Roman" w:hAnsi="Times New Roman" w:cs="Times New Roman"/>
        </w:rPr>
        <w:t xml:space="preserve"> </w:t>
      </w:r>
    </w:p>
    <w:p w14:paraId="2FF116D9" w14:textId="77777777" w:rsidR="0094100D" w:rsidRDefault="0094100D" w:rsidP="00D834E6">
      <w:pPr>
        <w:spacing w:line="20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F04DF1">
        <w:rPr>
          <w:rFonts w:ascii="Times New Roman" w:hAnsi="Times New Roman" w:cs="Times New Roman"/>
          <w:b/>
        </w:rPr>
        <w:t>срок более 5 лет</w:t>
      </w:r>
    </w:p>
    <w:p w14:paraId="41EA467C" w14:textId="16E5D62C" w:rsidR="0094100D" w:rsidRDefault="0094100D" w:rsidP="00D834E6">
      <w:pPr>
        <w:spacing w:line="200" w:lineRule="auto"/>
        <w:jc w:val="both"/>
        <w:rPr>
          <w:rFonts w:ascii="Times New Roman" w:hAnsi="Times New Roman" w:cs="Times New Roman"/>
        </w:rPr>
      </w:pPr>
      <w:r w:rsidRPr="00F04DF1">
        <w:rPr>
          <w:rFonts w:ascii="Times New Roman" w:hAnsi="Times New Roman" w:cs="Times New Roman"/>
          <w:b/>
        </w:rPr>
        <w:t>11. Мероприятия по содержанию и обслуживанию создаваемых объектов после реализации инициативного проекта (при наличии описать):</w:t>
      </w:r>
      <w:r>
        <w:rPr>
          <w:rFonts w:ascii="Times New Roman" w:hAnsi="Times New Roman" w:cs="Times New Roman"/>
        </w:rPr>
        <w:t xml:space="preserve"> будет осуществляться за счет бюджетных и внебюджетных средств МОУ «СОШ №12» г.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Воркуты</w:t>
      </w:r>
    </w:p>
    <w:p w14:paraId="1019C750" w14:textId="0A561680" w:rsidR="0094100D" w:rsidRPr="00F04DF1" w:rsidRDefault="0094100D" w:rsidP="00D834E6">
      <w:pPr>
        <w:spacing w:line="200" w:lineRule="auto"/>
        <w:jc w:val="both"/>
        <w:rPr>
          <w:rFonts w:ascii="Times New Roman" w:hAnsi="Times New Roman" w:cs="Times New Roman"/>
          <w:b/>
        </w:rPr>
      </w:pPr>
      <w:r w:rsidRPr="00F04DF1">
        <w:rPr>
          <w:rFonts w:ascii="Times New Roman" w:hAnsi="Times New Roman" w:cs="Times New Roman"/>
          <w:b/>
        </w:rPr>
        <w:t>12. Предварительный   расчет   объема финансирования   на   реализацию инициативного проекта (в рублях):</w:t>
      </w:r>
    </w:p>
    <w:p w14:paraId="4800067A" w14:textId="77777777" w:rsidR="0094100D" w:rsidRDefault="0094100D" w:rsidP="00D834E6">
      <w:pPr>
        <w:spacing w:line="200" w:lineRule="auto"/>
        <w:jc w:val="both"/>
        <w:rPr>
          <w:rFonts w:ascii="Times New Roman" w:hAnsi="Times New Roman" w:cs="Times New Roman"/>
        </w:rPr>
      </w:pPr>
      <w:r w:rsidRPr="00493DC3">
        <w:rPr>
          <w:rFonts w:ascii="Times New Roman" w:hAnsi="Times New Roman" w:cs="Times New Roman"/>
        </w:rPr>
        <w:t xml:space="preserve">    </w:t>
      </w:r>
      <w:r w:rsidRPr="00CB166F">
        <w:rPr>
          <w:rFonts w:ascii="Times New Roman" w:hAnsi="Times New Roman" w:cs="Times New Roman"/>
        </w:rPr>
        <w:t xml:space="preserve">всего - </w:t>
      </w:r>
      <w:r w:rsidRPr="00245A91">
        <w:rPr>
          <w:rFonts w:ascii="Times New Roman" w:hAnsi="Times New Roman" w:cs="Times New Roman"/>
          <w:b/>
        </w:rPr>
        <w:t>1 291 002,24 руб</w:t>
      </w:r>
      <w:r w:rsidRPr="00CB166F">
        <w:rPr>
          <w:rFonts w:ascii="Times New Roman" w:hAnsi="Times New Roman" w:cs="Times New Roman"/>
        </w:rPr>
        <w:t>.,</w:t>
      </w:r>
      <w:r w:rsidRPr="00493DC3">
        <w:rPr>
          <w:rFonts w:ascii="Times New Roman" w:hAnsi="Times New Roman" w:cs="Times New Roman"/>
        </w:rPr>
        <w:t xml:space="preserve"> </w:t>
      </w:r>
    </w:p>
    <w:p w14:paraId="44055BEC" w14:textId="77777777" w:rsidR="0094100D" w:rsidRDefault="0094100D" w:rsidP="0094100D">
      <w:pPr>
        <w:spacing w:after="1" w:line="2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93DC3">
        <w:rPr>
          <w:rFonts w:ascii="Times New Roman" w:hAnsi="Times New Roman" w:cs="Times New Roman"/>
        </w:rPr>
        <w:t>из них:</w:t>
      </w:r>
    </w:p>
    <w:p w14:paraId="1CA45244" w14:textId="77777777" w:rsidR="0094100D" w:rsidRPr="00AA65CA" w:rsidRDefault="0094100D" w:rsidP="0094100D">
      <w:pPr>
        <w:spacing w:after="1" w:line="200" w:lineRule="auto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объем иного межбюджетного трансферта из республиканского бюджета Республики Коми – </w:t>
      </w:r>
      <w:r w:rsidRPr="00AA65CA">
        <w:rPr>
          <w:rFonts w:ascii="Times New Roman" w:hAnsi="Times New Roman" w:cs="Times New Roman"/>
          <w:b/>
        </w:rPr>
        <w:t>1 000 000,00 руб.</w:t>
      </w:r>
    </w:p>
    <w:p w14:paraId="66F4B2E6" w14:textId="77777777" w:rsidR="0094100D" w:rsidRPr="00493DC3" w:rsidRDefault="0094100D" w:rsidP="0094100D">
      <w:pPr>
        <w:spacing w:after="1" w:line="20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собственные средства </w:t>
      </w:r>
      <w:r w:rsidRPr="00493DC3">
        <w:rPr>
          <w:rFonts w:ascii="Times New Roman" w:hAnsi="Times New Roman" w:cs="Times New Roman"/>
        </w:rPr>
        <w:t>бюджет</w:t>
      </w:r>
      <w:r>
        <w:rPr>
          <w:rFonts w:ascii="Times New Roman" w:hAnsi="Times New Roman" w:cs="Times New Roman"/>
        </w:rPr>
        <w:t>а</w:t>
      </w:r>
      <w:r w:rsidRPr="00493DC3">
        <w:rPr>
          <w:rFonts w:ascii="Times New Roman" w:hAnsi="Times New Roman" w:cs="Times New Roman"/>
        </w:rPr>
        <w:t xml:space="preserve"> муниципального образования городского округа </w:t>
      </w:r>
      <w:r>
        <w:rPr>
          <w:rFonts w:ascii="Times New Roman" w:hAnsi="Times New Roman" w:cs="Times New Roman"/>
        </w:rPr>
        <w:t>«</w:t>
      </w:r>
      <w:r w:rsidRPr="00493DC3">
        <w:rPr>
          <w:rFonts w:ascii="Times New Roman" w:hAnsi="Times New Roman" w:cs="Times New Roman"/>
        </w:rPr>
        <w:t>Воркута</w:t>
      </w:r>
      <w:r>
        <w:rPr>
          <w:rFonts w:ascii="Times New Roman" w:hAnsi="Times New Roman" w:cs="Times New Roman"/>
        </w:rPr>
        <w:t>»</w:t>
      </w:r>
      <w:r w:rsidRPr="00493DC3">
        <w:rPr>
          <w:rFonts w:ascii="Times New Roman" w:hAnsi="Times New Roman" w:cs="Times New Roman"/>
        </w:rPr>
        <w:t>:</w:t>
      </w:r>
    </w:p>
    <w:p w14:paraId="5480043C" w14:textId="77777777" w:rsidR="0094100D" w:rsidRPr="00AA65CA" w:rsidRDefault="0094100D" w:rsidP="0094100D">
      <w:pPr>
        <w:spacing w:after="1" w:line="200" w:lineRule="auto"/>
        <w:ind w:firstLine="426"/>
        <w:jc w:val="both"/>
        <w:rPr>
          <w:rFonts w:ascii="Times New Roman" w:hAnsi="Times New Roman" w:cs="Times New Roman"/>
          <w:b/>
        </w:rPr>
      </w:pPr>
      <w:r w:rsidRPr="00AA65CA">
        <w:rPr>
          <w:rFonts w:ascii="Times New Roman" w:hAnsi="Times New Roman" w:cs="Times New Roman"/>
          <w:b/>
        </w:rPr>
        <w:t>100 000,00 руб.</w:t>
      </w:r>
    </w:p>
    <w:p w14:paraId="4E2F541A" w14:textId="77777777" w:rsidR="0094100D" w:rsidRDefault="0094100D" w:rsidP="0094100D">
      <w:pPr>
        <w:spacing w:after="1" w:line="20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93DC3">
        <w:rPr>
          <w:rFonts w:ascii="Times New Roman" w:hAnsi="Times New Roman" w:cs="Times New Roman"/>
        </w:rPr>
        <w:t>объем инициативных платежей, обеспечиваемый инициатором</w:t>
      </w:r>
      <w:r>
        <w:rPr>
          <w:rFonts w:ascii="Times New Roman" w:hAnsi="Times New Roman" w:cs="Times New Roman"/>
        </w:rPr>
        <w:t xml:space="preserve"> </w:t>
      </w:r>
      <w:r w:rsidRPr="00493DC3">
        <w:rPr>
          <w:rFonts w:ascii="Times New Roman" w:hAnsi="Times New Roman" w:cs="Times New Roman"/>
        </w:rPr>
        <w:t xml:space="preserve">проекта </w:t>
      </w:r>
      <w:r>
        <w:rPr>
          <w:rFonts w:ascii="Times New Roman" w:hAnsi="Times New Roman" w:cs="Times New Roman"/>
        </w:rPr>
        <w:t xml:space="preserve">  </w:t>
      </w:r>
      <w:r w:rsidRPr="00493DC3">
        <w:rPr>
          <w:rFonts w:ascii="Times New Roman" w:hAnsi="Times New Roman" w:cs="Times New Roman"/>
        </w:rPr>
        <w:t>в     том     числе</w:t>
      </w:r>
      <w:r>
        <w:rPr>
          <w:rFonts w:ascii="Times New Roman" w:hAnsi="Times New Roman" w:cs="Times New Roman"/>
        </w:rPr>
        <w:t>:</w:t>
      </w:r>
      <w:r w:rsidRPr="00493DC3">
        <w:rPr>
          <w:rFonts w:ascii="Times New Roman" w:hAnsi="Times New Roman" w:cs="Times New Roman"/>
        </w:rPr>
        <w:t xml:space="preserve"> </w:t>
      </w:r>
    </w:p>
    <w:p w14:paraId="08BA4F47" w14:textId="14AC57AC" w:rsidR="0094100D" w:rsidRDefault="0094100D" w:rsidP="0094100D">
      <w:pPr>
        <w:spacing w:after="1" w:line="20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 объем средств юридических лиц</w:t>
      </w:r>
      <w:r w:rsidRPr="00493DC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средства от приносящей доход деятельности МОУ «СОШ №12» г.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Воркуты - </w:t>
      </w:r>
      <w:r w:rsidRPr="00245A91">
        <w:rPr>
          <w:rFonts w:ascii="Times New Roman" w:hAnsi="Times New Roman" w:cs="Times New Roman"/>
          <w:b/>
        </w:rPr>
        <w:t>49874,90</w:t>
      </w:r>
      <w:r>
        <w:rPr>
          <w:rFonts w:ascii="Times New Roman" w:hAnsi="Times New Roman" w:cs="Times New Roman"/>
        </w:rPr>
        <w:t xml:space="preserve"> </w:t>
      </w:r>
      <w:r w:rsidRPr="00AA65CA">
        <w:rPr>
          <w:rFonts w:ascii="Times New Roman" w:hAnsi="Times New Roman" w:cs="Times New Roman"/>
          <w:b/>
        </w:rPr>
        <w:t>руб.</w:t>
      </w:r>
      <w:r>
        <w:rPr>
          <w:rFonts w:ascii="Times New Roman" w:hAnsi="Times New Roman" w:cs="Times New Roman"/>
          <w:b/>
        </w:rPr>
        <w:t>;</w:t>
      </w:r>
    </w:p>
    <w:p w14:paraId="6E80047F" w14:textId="77777777" w:rsidR="0094100D" w:rsidRDefault="0094100D" w:rsidP="0094100D">
      <w:pPr>
        <w:spacing w:after="1" w:line="20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AA65CA">
        <w:rPr>
          <w:rFonts w:ascii="Times New Roman" w:hAnsi="Times New Roman" w:cs="Times New Roman"/>
        </w:rPr>
        <w:t xml:space="preserve">добровольные пожертвования </w:t>
      </w:r>
      <w:r>
        <w:rPr>
          <w:rFonts w:ascii="Times New Roman" w:hAnsi="Times New Roman" w:cs="Times New Roman"/>
        </w:rPr>
        <w:t xml:space="preserve">граждан – </w:t>
      </w:r>
      <w:r w:rsidRPr="00AA65CA">
        <w:rPr>
          <w:rFonts w:ascii="Times New Roman" w:hAnsi="Times New Roman" w:cs="Times New Roman"/>
          <w:b/>
        </w:rPr>
        <w:t>40</w:t>
      </w:r>
      <w:r>
        <w:rPr>
          <w:rFonts w:ascii="Times New Roman" w:hAnsi="Times New Roman" w:cs="Times New Roman"/>
          <w:b/>
        </w:rPr>
        <w:t> </w:t>
      </w:r>
      <w:r w:rsidRPr="00AA65CA">
        <w:rPr>
          <w:rFonts w:ascii="Times New Roman" w:hAnsi="Times New Roman" w:cs="Times New Roman"/>
          <w:b/>
        </w:rPr>
        <w:t>000</w:t>
      </w:r>
      <w:r>
        <w:rPr>
          <w:rFonts w:ascii="Times New Roman" w:hAnsi="Times New Roman" w:cs="Times New Roman"/>
          <w:b/>
        </w:rPr>
        <w:t>,00</w:t>
      </w:r>
      <w:r w:rsidRPr="00AA65CA">
        <w:rPr>
          <w:rFonts w:ascii="Times New Roman" w:hAnsi="Times New Roman" w:cs="Times New Roman"/>
          <w:b/>
        </w:rPr>
        <w:t xml:space="preserve"> руб.</w:t>
      </w:r>
      <w:r>
        <w:rPr>
          <w:rFonts w:ascii="Times New Roman" w:hAnsi="Times New Roman" w:cs="Times New Roman"/>
          <w:b/>
        </w:rPr>
        <w:t>;</w:t>
      </w:r>
    </w:p>
    <w:p w14:paraId="403974B2" w14:textId="32AC2512" w:rsidR="0094100D" w:rsidRDefault="0094100D" w:rsidP="0094100D">
      <w:pPr>
        <w:spacing w:after="1" w:line="20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A65CA">
        <w:rPr>
          <w:rFonts w:ascii="Times New Roman" w:hAnsi="Times New Roman" w:cs="Times New Roman"/>
        </w:rPr>
        <w:t>стоимость трудозатрат</w:t>
      </w:r>
      <w:r>
        <w:rPr>
          <w:rFonts w:ascii="Times New Roman" w:hAnsi="Times New Roman" w:cs="Times New Roman"/>
        </w:rPr>
        <w:t xml:space="preserve"> </w:t>
      </w:r>
      <w:r w:rsidRPr="00AA65CA">
        <w:rPr>
          <w:rFonts w:ascii="Times New Roman" w:hAnsi="Times New Roman" w:cs="Times New Roman"/>
          <w:b/>
        </w:rPr>
        <w:t>101 127,34 руб</w:t>
      </w:r>
      <w:r>
        <w:rPr>
          <w:rFonts w:ascii="Times New Roman" w:hAnsi="Times New Roman" w:cs="Times New Roman"/>
          <w:b/>
        </w:rPr>
        <w:t xml:space="preserve">., </w:t>
      </w:r>
      <w:r w:rsidRPr="00AA65CA">
        <w:rPr>
          <w:rFonts w:ascii="Times New Roman" w:hAnsi="Times New Roman" w:cs="Times New Roman"/>
        </w:rPr>
        <w:t>представленных силами сотрудников МОУ «СОШ №12»</w:t>
      </w:r>
      <w:r>
        <w:rPr>
          <w:rFonts w:ascii="Times New Roman" w:hAnsi="Times New Roman" w:cs="Times New Roman"/>
        </w:rPr>
        <w:t xml:space="preserve"> </w:t>
      </w:r>
      <w:r w:rsidRPr="00AA65CA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AA65CA">
        <w:rPr>
          <w:rFonts w:ascii="Times New Roman" w:hAnsi="Times New Roman" w:cs="Times New Roman"/>
        </w:rPr>
        <w:t>Воркуты и родителями (законными представителями) учащихся.</w:t>
      </w:r>
    </w:p>
    <w:p w14:paraId="3BA11735" w14:textId="2972E43E" w:rsidR="0094100D" w:rsidRPr="00493DC3" w:rsidRDefault="0094100D" w:rsidP="0094100D">
      <w:pPr>
        <w:spacing w:after="1" w:line="200" w:lineRule="auto"/>
        <w:jc w:val="both"/>
        <w:rPr>
          <w:rFonts w:ascii="Times New Roman" w:hAnsi="Times New Roman" w:cs="Times New Roman"/>
        </w:rPr>
      </w:pPr>
      <w:r w:rsidRPr="00AA65CA">
        <w:rPr>
          <w:rFonts w:ascii="Times New Roman" w:hAnsi="Times New Roman" w:cs="Times New Roman"/>
          <w:b/>
        </w:rPr>
        <w:t>13.  Количество человек, принявших участие в сходе, собрании или конференции граждан</w:t>
      </w:r>
      <w:r w:rsidRPr="00493DC3">
        <w:rPr>
          <w:rFonts w:ascii="Times New Roman" w:hAnsi="Times New Roman" w:cs="Times New Roman"/>
        </w:rPr>
        <w:t>, в том числе на собрании или конференции граждан по</w:t>
      </w:r>
      <w:r>
        <w:rPr>
          <w:rFonts w:ascii="Times New Roman" w:hAnsi="Times New Roman" w:cs="Times New Roman"/>
        </w:rPr>
        <w:t xml:space="preserve"> </w:t>
      </w:r>
      <w:r w:rsidRPr="00493DC3">
        <w:rPr>
          <w:rFonts w:ascii="Times New Roman" w:hAnsi="Times New Roman" w:cs="Times New Roman"/>
        </w:rPr>
        <w:t>вопросам   осуществления   территориального общественного самоуправления:</w:t>
      </w:r>
      <w:r w:rsidRPr="00845014">
        <w:rPr>
          <w:rFonts w:ascii="Times New Roman" w:hAnsi="Times New Roman" w:cs="Times New Roman"/>
          <w:b/>
        </w:rPr>
        <w:t>142 человека</w:t>
      </w:r>
      <w:r>
        <w:rPr>
          <w:rFonts w:ascii="Times New Roman" w:hAnsi="Times New Roman" w:cs="Times New Roman"/>
        </w:rPr>
        <w:t>.</w:t>
      </w:r>
    </w:p>
    <w:p w14:paraId="51E82475" w14:textId="483EEE61" w:rsidR="0094100D" w:rsidRDefault="0094100D" w:rsidP="0094100D">
      <w:pPr>
        <w:spacing w:after="1" w:line="200" w:lineRule="auto"/>
        <w:jc w:val="both"/>
        <w:rPr>
          <w:rFonts w:ascii="Times New Roman" w:hAnsi="Times New Roman" w:cs="Times New Roman"/>
        </w:rPr>
      </w:pPr>
      <w:r w:rsidRPr="00CB0D18">
        <w:rPr>
          <w:rFonts w:ascii="Times New Roman" w:hAnsi="Times New Roman" w:cs="Times New Roman"/>
          <w:b/>
        </w:rPr>
        <w:t>14. Количество человек, принявших участие в опросе, сборе подписей</w:t>
      </w:r>
      <w:r w:rsidRPr="00493DC3">
        <w:rPr>
          <w:rFonts w:ascii="Times New Roman" w:hAnsi="Times New Roman" w:cs="Times New Roman"/>
        </w:rPr>
        <w:t xml:space="preserve"> (в</w:t>
      </w:r>
      <w:r>
        <w:rPr>
          <w:rFonts w:ascii="Times New Roman" w:hAnsi="Times New Roman" w:cs="Times New Roman"/>
        </w:rPr>
        <w:t xml:space="preserve"> </w:t>
      </w:r>
      <w:r w:rsidRPr="00493DC3">
        <w:rPr>
          <w:rFonts w:ascii="Times New Roman" w:hAnsi="Times New Roman" w:cs="Times New Roman"/>
        </w:rPr>
        <w:t xml:space="preserve">случае проведения опроса, сбора подписей): </w:t>
      </w:r>
      <w:r>
        <w:rPr>
          <w:rFonts w:ascii="Times New Roman" w:hAnsi="Times New Roman" w:cs="Times New Roman"/>
          <w:b/>
        </w:rPr>
        <w:t>504</w:t>
      </w:r>
      <w:r w:rsidRPr="001C511C">
        <w:rPr>
          <w:rFonts w:ascii="Times New Roman" w:hAnsi="Times New Roman" w:cs="Times New Roman"/>
          <w:b/>
        </w:rPr>
        <w:t xml:space="preserve"> чел</w:t>
      </w:r>
      <w:r>
        <w:rPr>
          <w:rFonts w:ascii="Times New Roman" w:hAnsi="Times New Roman" w:cs="Times New Roman"/>
        </w:rPr>
        <w:t xml:space="preserve">. </w:t>
      </w:r>
      <w:r w:rsidRPr="00CB0D18">
        <w:rPr>
          <w:rFonts w:ascii="Times New Roman" w:hAnsi="Times New Roman" w:cs="Times New Roman"/>
        </w:rPr>
        <w:t>подписи.</w:t>
      </w:r>
    </w:p>
    <w:p w14:paraId="095EF36A" w14:textId="66761920" w:rsidR="0094100D" w:rsidRPr="00493DC3" w:rsidRDefault="0094100D" w:rsidP="0094100D">
      <w:pPr>
        <w:spacing w:after="1" w:line="200" w:lineRule="auto"/>
        <w:jc w:val="both"/>
        <w:rPr>
          <w:rFonts w:ascii="Times New Roman" w:hAnsi="Times New Roman" w:cs="Times New Roman"/>
        </w:rPr>
      </w:pPr>
      <w:r w:rsidRPr="00CB0D18">
        <w:rPr>
          <w:rFonts w:ascii="Times New Roman" w:hAnsi="Times New Roman" w:cs="Times New Roman"/>
          <w:b/>
        </w:rPr>
        <w:t>15. Дополнительная информация и комментарии</w:t>
      </w:r>
      <w:r w:rsidRPr="00493DC3">
        <w:rPr>
          <w:rFonts w:ascii="Times New Roman" w:hAnsi="Times New Roman" w:cs="Times New Roman"/>
        </w:rPr>
        <w:t xml:space="preserve"> (подтверждение актуальности</w:t>
      </w:r>
      <w:r>
        <w:rPr>
          <w:rFonts w:ascii="Times New Roman" w:hAnsi="Times New Roman" w:cs="Times New Roman"/>
        </w:rPr>
        <w:t xml:space="preserve"> </w:t>
      </w:r>
      <w:r w:rsidRPr="00493DC3">
        <w:rPr>
          <w:rFonts w:ascii="Times New Roman" w:hAnsi="Times New Roman" w:cs="Times New Roman"/>
        </w:rPr>
        <w:t>и  остроты  проблемы  (переписка  с органами власти всех уровней, обращения</w:t>
      </w:r>
      <w:r>
        <w:rPr>
          <w:rFonts w:ascii="Times New Roman" w:hAnsi="Times New Roman" w:cs="Times New Roman"/>
        </w:rPr>
        <w:t xml:space="preserve"> </w:t>
      </w:r>
      <w:r w:rsidRPr="00493DC3">
        <w:rPr>
          <w:rFonts w:ascii="Times New Roman" w:hAnsi="Times New Roman" w:cs="Times New Roman"/>
        </w:rPr>
        <w:t>граждан, позиция экспертных сообществ (ведомств) и др.), на решение которой</w:t>
      </w:r>
      <w:r>
        <w:rPr>
          <w:rFonts w:ascii="Times New Roman" w:hAnsi="Times New Roman" w:cs="Times New Roman"/>
        </w:rPr>
        <w:t xml:space="preserve"> </w:t>
      </w:r>
      <w:r w:rsidRPr="00493DC3">
        <w:rPr>
          <w:rFonts w:ascii="Times New Roman" w:hAnsi="Times New Roman" w:cs="Times New Roman"/>
        </w:rPr>
        <w:t>направлена  реализация  инициативного  проекта, с приложением фотофиксации;</w:t>
      </w:r>
      <w:r>
        <w:rPr>
          <w:rFonts w:ascii="Times New Roman" w:hAnsi="Times New Roman" w:cs="Times New Roman"/>
        </w:rPr>
        <w:t xml:space="preserve"> </w:t>
      </w:r>
      <w:r w:rsidRPr="00493DC3">
        <w:rPr>
          <w:rFonts w:ascii="Times New Roman" w:hAnsi="Times New Roman" w:cs="Times New Roman"/>
        </w:rPr>
        <w:t>подтверждение    размещения   информации   об   инициативном   проекте   на</w:t>
      </w:r>
      <w:r>
        <w:rPr>
          <w:rFonts w:ascii="Times New Roman" w:hAnsi="Times New Roman" w:cs="Times New Roman"/>
        </w:rPr>
        <w:t xml:space="preserve"> </w:t>
      </w:r>
      <w:r w:rsidRPr="00493DC3">
        <w:rPr>
          <w:rFonts w:ascii="Times New Roman" w:hAnsi="Times New Roman" w:cs="Times New Roman"/>
        </w:rPr>
        <w:t>информационных  стендах,  опросные  листы, анкеты, подтверждение размещения</w:t>
      </w:r>
      <w:r>
        <w:rPr>
          <w:rFonts w:ascii="Times New Roman" w:hAnsi="Times New Roman" w:cs="Times New Roman"/>
        </w:rPr>
        <w:t xml:space="preserve"> </w:t>
      </w:r>
      <w:r w:rsidRPr="00493DC3">
        <w:rPr>
          <w:rFonts w:ascii="Times New Roman" w:hAnsi="Times New Roman" w:cs="Times New Roman"/>
        </w:rPr>
        <w:t>информации  об инициативном проекте в средствах массовой информации (копии,</w:t>
      </w:r>
      <w:r>
        <w:rPr>
          <w:rFonts w:ascii="Times New Roman" w:hAnsi="Times New Roman" w:cs="Times New Roman"/>
        </w:rPr>
        <w:t xml:space="preserve"> </w:t>
      </w:r>
      <w:r w:rsidRPr="00493DC3">
        <w:rPr>
          <w:rFonts w:ascii="Times New Roman" w:hAnsi="Times New Roman" w:cs="Times New Roman"/>
        </w:rPr>
        <w:t>вырезки,  ссылки), ссылки на использование сайтов, социальных сетей и др.):</w:t>
      </w:r>
    </w:p>
    <w:p w14:paraId="1AACE694" w14:textId="77777777" w:rsidR="0094100D" w:rsidRDefault="0094100D" w:rsidP="0094100D">
      <w:pPr>
        <w:spacing w:after="1" w:line="200" w:lineRule="auto"/>
        <w:jc w:val="both"/>
        <w:rPr>
          <w:rFonts w:ascii="Times New Roman" w:hAnsi="Times New Roman" w:cs="Times New Roman"/>
        </w:rPr>
      </w:pPr>
      <w:hyperlink r:id="rId7" w:history="1">
        <w:r w:rsidRPr="008016F8">
          <w:rPr>
            <w:rStyle w:val="a8"/>
            <w:rFonts w:ascii="Times New Roman" w:hAnsi="Times New Roman" w:cs="Times New Roman"/>
          </w:rPr>
          <w:t>https://clck.ru/37Yt8B</w:t>
        </w:r>
      </w:hyperlink>
      <w:r>
        <w:rPr>
          <w:rFonts w:ascii="Times New Roman" w:hAnsi="Times New Roman" w:cs="Times New Roman"/>
        </w:rPr>
        <w:t xml:space="preserve"> </w:t>
      </w:r>
    </w:p>
    <w:p w14:paraId="761670A9" w14:textId="77777777" w:rsidR="0094100D" w:rsidRDefault="0094100D" w:rsidP="0094100D">
      <w:pPr>
        <w:spacing w:after="1" w:line="200" w:lineRule="auto"/>
        <w:jc w:val="both"/>
        <w:rPr>
          <w:rFonts w:ascii="Times New Roman" w:hAnsi="Times New Roman" w:cs="Times New Roman"/>
        </w:rPr>
      </w:pPr>
      <w:hyperlink r:id="rId8" w:history="1">
        <w:r w:rsidRPr="008016F8">
          <w:rPr>
            <w:rStyle w:val="a8"/>
            <w:rFonts w:ascii="Times New Roman" w:hAnsi="Times New Roman" w:cs="Times New Roman"/>
          </w:rPr>
          <w:t>https://vk.com/wall751507801_517</w:t>
        </w:r>
      </w:hyperlink>
      <w:r>
        <w:rPr>
          <w:rFonts w:ascii="Times New Roman" w:hAnsi="Times New Roman" w:cs="Times New Roman"/>
        </w:rPr>
        <w:t xml:space="preserve"> </w:t>
      </w:r>
    </w:p>
    <w:p w14:paraId="55ED0CBD" w14:textId="77777777" w:rsidR="0094100D" w:rsidRDefault="0094100D" w:rsidP="0094100D">
      <w:pPr>
        <w:spacing w:after="1" w:line="200" w:lineRule="auto"/>
        <w:jc w:val="both"/>
        <w:rPr>
          <w:rFonts w:ascii="Times New Roman" w:hAnsi="Times New Roman" w:cs="Times New Roman"/>
        </w:rPr>
      </w:pPr>
      <w:hyperlink r:id="rId9" w:history="1">
        <w:r w:rsidRPr="000F69ED">
          <w:rPr>
            <w:rStyle w:val="a8"/>
            <w:rFonts w:ascii="Times New Roman" w:hAnsi="Times New Roman" w:cs="Times New Roman"/>
          </w:rPr>
          <w:t>https://cloud.mail.ru/public/RJbV/m1GcMYGVL</w:t>
        </w:r>
      </w:hyperlink>
      <w:r>
        <w:rPr>
          <w:rFonts w:ascii="Times New Roman" w:hAnsi="Times New Roman" w:cs="Times New Roman"/>
        </w:rPr>
        <w:t xml:space="preserve"> </w:t>
      </w:r>
    </w:p>
    <w:p w14:paraId="020E868E" w14:textId="77777777" w:rsidR="0094100D" w:rsidRDefault="0094100D" w:rsidP="0094100D">
      <w:pPr>
        <w:spacing w:after="1" w:line="200" w:lineRule="auto"/>
        <w:jc w:val="both"/>
        <w:rPr>
          <w:rFonts w:ascii="Times New Roman" w:hAnsi="Times New Roman" w:cs="Times New Roman"/>
        </w:rPr>
      </w:pPr>
    </w:p>
    <w:p w14:paraId="674C28E6" w14:textId="77777777" w:rsidR="00067E63" w:rsidRDefault="00F22ABA" w:rsidP="00F22ABA">
      <w:pPr>
        <w:spacing w:after="1" w:line="2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DC3">
        <w:rPr>
          <w:rFonts w:ascii="Times New Roman" w:hAnsi="Times New Roman" w:cs="Times New Roman"/>
        </w:rPr>
        <w:t xml:space="preserve">    </w:t>
      </w:r>
    </w:p>
    <w:p w14:paraId="6FC9FFC1" w14:textId="25D7410D" w:rsidR="004F753C" w:rsidRPr="004F753C" w:rsidRDefault="008F3E4F" w:rsidP="004F753C">
      <w:pPr>
        <w:ind w:right="38" w:firstLine="709"/>
        <w:jc w:val="both"/>
        <w:rPr>
          <w:rStyle w:val="allowtextselection"/>
          <w:rFonts w:ascii="Times New Roman" w:hAnsi="Times New Roman" w:cs="Times New Roman"/>
          <w:sz w:val="28"/>
          <w:szCs w:val="28"/>
          <w:u w:val="single"/>
        </w:rPr>
      </w:pPr>
      <w:r w:rsidRPr="001C062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B2517" w:rsidRPr="004F753C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округа «Воркута»</w:t>
      </w:r>
      <w:r w:rsidRPr="004F753C">
        <w:rPr>
          <w:rFonts w:ascii="Times New Roman" w:hAnsi="Times New Roman" w:cs="Times New Roman"/>
          <w:sz w:val="28"/>
          <w:szCs w:val="28"/>
        </w:rPr>
        <w:t xml:space="preserve"> информирует, что свои замечания и предложения по инициативному проекту жители </w:t>
      </w:r>
      <w:r w:rsidR="001B2517" w:rsidRPr="004F753C">
        <w:rPr>
          <w:rFonts w:ascii="Times New Roman" w:hAnsi="Times New Roman" w:cs="Times New Roman"/>
          <w:sz w:val="28"/>
          <w:szCs w:val="28"/>
        </w:rPr>
        <w:t>города</w:t>
      </w:r>
      <w:r w:rsidRPr="004F753C">
        <w:rPr>
          <w:rFonts w:ascii="Times New Roman" w:hAnsi="Times New Roman" w:cs="Times New Roman"/>
          <w:sz w:val="28"/>
          <w:szCs w:val="28"/>
        </w:rPr>
        <w:t xml:space="preserve"> могут направлять до </w:t>
      </w:r>
      <w:r w:rsidR="0094100D" w:rsidRPr="0094100D">
        <w:rPr>
          <w:rFonts w:ascii="Times New Roman" w:hAnsi="Times New Roman" w:cs="Times New Roman"/>
          <w:b/>
          <w:bCs/>
          <w:sz w:val="28"/>
          <w:szCs w:val="28"/>
        </w:rPr>
        <w:t>19 января</w:t>
      </w:r>
      <w:r w:rsidR="001C062A" w:rsidRPr="0094100D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94100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C062A" w:rsidRPr="0094100D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4F753C">
        <w:rPr>
          <w:rFonts w:ascii="Times New Roman" w:hAnsi="Times New Roman" w:cs="Times New Roman"/>
          <w:sz w:val="28"/>
          <w:szCs w:val="28"/>
        </w:rPr>
        <w:t xml:space="preserve"> в </w:t>
      </w:r>
      <w:r w:rsidR="004F753C" w:rsidRPr="004F753C">
        <w:rPr>
          <w:rFonts w:ascii="Times New Roman" w:eastAsia="Arial" w:hAnsi="Times New Roman" w:cs="Times New Roman"/>
          <w:sz w:val="28"/>
          <w:szCs w:val="28"/>
        </w:rPr>
        <w:t>У</w:t>
      </w:r>
      <w:r w:rsidR="004F753C">
        <w:rPr>
          <w:rFonts w:ascii="Times New Roman" w:eastAsia="Arial" w:hAnsi="Times New Roman" w:cs="Times New Roman"/>
          <w:sz w:val="28"/>
          <w:szCs w:val="28"/>
        </w:rPr>
        <w:t>правление</w:t>
      </w:r>
      <w:r w:rsidR="004F753C" w:rsidRPr="004F753C">
        <w:rPr>
          <w:rFonts w:ascii="Times New Roman" w:eastAsia="Arial" w:hAnsi="Times New Roman" w:cs="Times New Roman"/>
          <w:sz w:val="28"/>
          <w:szCs w:val="28"/>
        </w:rPr>
        <w:t xml:space="preserve"> общественных отношений, опеки и попечительства администрации муниципального образования городского округа «Воркута</w:t>
      </w:r>
      <w:r w:rsidR="001C062A" w:rsidRPr="004F753C">
        <w:rPr>
          <w:rFonts w:ascii="Times New Roman" w:hAnsi="Times New Roman" w:cs="Times New Roman"/>
          <w:sz w:val="28"/>
          <w:szCs w:val="28"/>
        </w:rPr>
        <w:t>,</w:t>
      </w:r>
      <w:r w:rsidR="001C062A" w:rsidRPr="004F753C">
        <w:rPr>
          <w:rFonts w:ascii="Times New Roman" w:eastAsia="Arial" w:hAnsi="Times New Roman" w:cs="Times New Roman"/>
          <w:sz w:val="28"/>
          <w:szCs w:val="28"/>
        </w:rPr>
        <w:t xml:space="preserve"> по адресу:</w:t>
      </w:r>
      <w:r w:rsidR="004F753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F753C" w:rsidRPr="004F753C">
        <w:rPr>
          <w:rFonts w:ascii="Times New Roman" w:eastAsia="Arial" w:hAnsi="Times New Roman" w:cs="Times New Roman"/>
          <w:sz w:val="28"/>
          <w:szCs w:val="28"/>
        </w:rPr>
        <w:t>г</w:t>
      </w:r>
      <w:r w:rsidR="004F753C">
        <w:rPr>
          <w:rFonts w:ascii="Times New Roman" w:eastAsia="Arial" w:hAnsi="Times New Roman" w:cs="Times New Roman"/>
          <w:sz w:val="28"/>
          <w:szCs w:val="28"/>
        </w:rPr>
        <w:t>.</w:t>
      </w:r>
      <w:r w:rsidR="004F753C" w:rsidRPr="004F753C">
        <w:rPr>
          <w:rFonts w:ascii="Times New Roman" w:eastAsia="Arial" w:hAnsi="Times New Roman" w:cs="Times New Roman"/>
          <w:sz w:val="28"/>
          <w:szCs w:val="28"/>
        </w:rPr>
        <w:t xml:space="preserve"> Воркута</w:t>
      </w:r>
      <w:r w:rsidR="00067E63" w:rsidRPr="004F753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C062A" w:rsidRPr="004F753C">
        <w:rPr>
          <w:rFonts w:ascii="Times New Roman" w:eastAsia="Arial" w:hAnsi="Times New Roman" w:cs="Times New Roman"/>
          <w:sz w:val="28"/>
          <w:szCs w:val="28"/>
        </w:rPr>
        <w:t xml:space="preserve"> пл. Центральная, д. 7,</w:t>
      </w:r>
      <w:r w:rsidR="00067E63" w:rsidRPr="004F753C">
        <w:rPr>
          <w:rFonts w:ascii="Times New Roman" w:eastAsia="Arial" w:hAnsi="Times New Roman" w:cs="Times New Roman"/>
          <w:sz w:val="28"/>
          <w:szCs w:val="28"/>
        </w:rPr>
        <w:t xml:space="preserve"> кабинет 607,</w:t>
      </w:r>
      <w:r w:rsidR="001C062A" w:rsidRPr="004F753C">
        <w:rPr>
          <w:rFonts w:ascii="Times New Roman" w:eastAsia="Arial" w:hAnsi="Times New Roman" w:cs="Times New Roman"/>
          <w:sz w:val="28"/>
          <w:szCs w:val="28"/>
        </w:rPr>
        <w:t xml:space="preserve"> телефон (82151) 5-53-53</w:t>
      </w:r>
      <w:r w:rsidR="004F753C" w:rsidRPr="004F753C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4F753C" w:rsidRPr="004F753C">
        <w:rPr>
          <w:rFonts w:ascii="Times New Roman" w:hAnsi="Times New Roman"/>
          <w:sz w:val="28"/>
          <w:szCs w:val="28"/>
        </w:rPr>
        <w:t>адреса электро</w:t>
      </w:r>
      <w:r w:rsidR="004F753C">
        <w:rPr>
          <w:rFonts w:ascii="Times New Roman" w:hAnsi="Times New Roman"/>
          <w:sz w:val="28"/>
          <w:szCs w:val="28"/>
        </w:rPr>
        <w:t xml:space="preserve">нной почты: </w:t>
      </w:r>
      <w:r w:rsidR="004F753C" w:rsidRPr="004F753C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4F753C" w:rsidRPr="004F753C">
          <w:rPr>
            <w:rStyle w:val="a8"/>
            <w:rFonts w:ascii="Times New Roman" w:hAnsi="Times New Roman"/>
            <w:sz w:val="28"/>
            <w:szCs w:val="28"/>
          </w:rPr>
          <w:t>opeka_vorkuta@mail.ru</w:t>
        </w:r>
      </w:hyperlink>
      <w:r w:rsidR="004F753C" w:rsidRPr="004F753C">
        <w:rPr>
          <w:rFonts w:ascii="Times New Roman" w:hAnsi="Times New Roman" w:cs="Times New Roman"/>
          <w:sz w:val="28"/>
          <w:szCs w:val="28"/>
        </w:rPr>
        <w:t>,</w:t>
      </w:r>
      <w:r w:rsidR="004F753C">
        <w:rPr>
          <w:rFonts w:ascii="Times New Roman" w:hAnsi="Times New Roman" w:cs="Times New Roman"/>
          <w:sz w:val="28"/>
          <w:szCs w:val="28"/>
        </w:rPr>
        <w:t xml:space="preserve"> </w:t>
      </w:r>
      <w:r w:rsidR="004F753C" w:rsidRPr="004F753C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hyperlink r:id="rId11" w:history="1">
        <w:r w:rsidR="004F753C" w:rsidRPr="004F753C">
          <w:rPr>
            <w:rStyle w:val="a8"/>
            <w:rFonts w:ascii="Times New Roman" w:hAnsi="Times New Roman"/>
            <w:iCs/>
            <w:sz w:val="28"/>
            <w:szCs w:val="28"/>
          </w:rPr>
          <w:t>n.v.novikova@vorkuta.rkomi.ru</w:t>
        </w:r>
      </w:hyperlink>
      <w:r w:rsidR="004F753C" w:rsidRPr="004F753C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14:paraId="58FE9658" w14:textId="547B5644" w:rsidR="00707E52" w:rsidRPr="001C062A" w:rsidRDefault="001C062A" w:rsidP="00B82898">
      <w:pPr>
        <w:ind w:right="38" w:firstLine="709"/>
        <w:jc w:val="both"/>
        <w:rPr>
          <w:sz w:val="28"/>
          <w:szCs w:val="28"/>
        </w:rPr>
      </w:pPr>
      <w:r w:rsidRPr="004F753C">
        <w:rPr>
          <w:rFonts w:ascii="Times New Roman" w:eastAsia="Arial" w:hAnsi="Times New Roman" w:cs="Times New Roman"/>
          <w:sz w:val="28"/>
          <w:szCs w:val="28"/>
        </w:rPr>
        <w:t xml:space="preserve">   </w:t>
      </w:r>
    </w:p>
    <w:sectPr w:rsidR="00707E52" w:rsidRPr="001C062A" w:rsidSect="00F22ABA">
      <w:headerReference w:type="default" r:id="rId12"/>
      <w:pgSz w:w="11906" w:h="16838"/>
      <w:pgMar w:top="1134" w:right="567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B8C22" w14:textId="77777777" w:rsidR="002355B9" w:rsidRDefault="002355B9" w:rsidP="008F4F9B">
      <w:r>
        <w:separator/>
      </w:r>
    </w:p>
  </w:endnote>
  <w:endnote w:type="continuationSeparator" w:id="0">
    <w:p w14:paraId="4A90C040" w14:textId="77777777" w:rsidR="002355B9" w:rsidRDefault="002355B9" w:rsidP="008F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A8A22" w14:textId="77777777" w:rsidR="002355B9" w:rsidRDefault="002355B9" w:rsidP="008F4F9B">
      <w:r>
        <w:separator/>
      </w:r>
    </w:p>
  </w:footnote>
  <w:footnote w:type="continuationSeparator" w:id="0">
    <w:p w14:paraId="51A4D403" w14:textId="77777777" w:rsidR="002355B9" w:rsidRDefault="002355B9" w:rsidP="008F4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A957" w14:textId="1FF94FE2" w:rsidR="002355B9" w:rsidRDefault="002355B9">
    <w:pPr>
      <w:pStyle w:val="a3"/>
      <w:jc w:val="center"/>
    </w:pPr>
  </w:p>
  <w:p w14:paraId="4E384F7D" w14:textId="77777777" w:rsidR="002355B9" w:rsidRDefault="002355B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50B8F"/>
    <w:multiLevelType w:val="hybridMultilevel"/>
    <w:tmpl w:val="8B5CDEC0"/>
    <w:lvl w:ilvl="0" w:tplc="DC4AC1C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51685629"/>
    <w:multiLevelType w:val="multilevel"/>
    <w:tmpl w:val="665E9C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A0636F"/>
    <w:multiLevelType w:val="hybridMultilevel"/>
    <w:tmpl w:val="A3DE1B8C"/>
    <w:lvl w:ilvl="0" w:tplc="CA2C7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740396">
    <w:abstractNumId w:val="1"/>
  </w:num>
  <w:num w:numId="2" w16cid:durableId="1141649731">
    <w:abstractNumId w:val="0"/>
  </w:num>
  <w:num w:numId="3" w16cid:durableId="114562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E4F"/>
    <w:rsid w:val="00000EA0"/>
    <w:rsid w:val="000060E6"/>
    <w:rsid w:val="00067E63"/>
    <w:rsid w:val="001B2517"/>
    <w:rsid w:val="001C062A"/>
    <w:rsid w:val="002355B9"/>
    <w:rsid w:val="00402B8A"/>
    <w:rsid w:val="004916DF"/>
    <w:rsid w:val="004E0F2D"/>
    <w:rsid w:val="004F753C"/>
    <w:rsid w:val="006B7572"/>
    <w:rsid w:val="00707E52"/>
    <w:rsid w:val="008F3E4F"/>
    <w:rsid w:val="008F4F9B"/>
    <w:rsid w:val="0094100D"/>
    <w:rsid w:val="00AF4101"/>
    <w:rsid w:val="00AF6E14"/>
    <w:rsid w:val="00B82898"/>
    <w:rsid w:val="00D834E6"/>
    <w:rsid w:val="00DD4E80"/>
    <w:rsid w:val="00F22ABA"/>
    <w:rsid w:val="00F4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B6A9"/>
  <w15:docId w15:val="{BA42241E-F736-4DCE-867F-A32B9F9C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4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F3E4F"/>
    <w:rPr>
      <w:rFonts w:ascii="Arial" w:eastAsia="Times New Roman" w:hAnsi="Arial" w:cs="Times New Roman"/>
      <w:sz w:val="24"/>
      <w:szCs w:val="24"/>
    </w:rPr>
  </w:style>
  <w:style w:type="paragraph" w:customStyle="1" w:styleId="ConsPlusNonformat">
    <w:name w:val="ConsPlusNonformat"/>
    <w:rsid w:val="001B251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5">
    <w:name w:val="Table Grid"/>
    <w:basedOn w:val="a1"/>
    <w:uiPriority w:val="59"/>
    <w:rsid w:val="001B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B251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1">
    <w:name w:val="c1"/>
    <w:basedOn w:val="a0"/>
    <w:rsid w:val="001B2517"/>
  </w:style>
  <w:style w:type="paragraph" w:styleId="a7">
    <w:name w:val="Normal (Web)"/>
    <w:basedOn w:val="a"/>
    <w:unhideWhenUsed/>
    <w:rsid w:val="001B251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8">
    <w:name w:val="Hyperlink"/>
    <w:uiPriority w:val="99"/>
    <w:rsid w:val="004F753C"/>
    <w:rPr>
      <w:color w:val="0000FF"/>
      <w:u w:val="single"/>
    </w:rPr>
  </w:style>
  <w:style w:type="character" w:customStyle="1" w:styleId="allowtextselection">
    <w:name w:val="allowtextselection"/>
    <w:basedOn w:val="a0"/>
    <w:rsid w:val="004F753C"/>
  </w:style>
  <w:style w:type="paragraph" w:customStyle="1" w:styleId="ConsPlusNormal">
    <w:name w:val="ConsPlusNormal"/>
    <w:rsid w:val="009410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9">
    <w:name w:val="footer"/>
    <w:basedOn w:val="a"/>
    <w:link w:val="aa"/>
    <w:uiPriority w:val="99"/>
    <w:unhideWhenUsed/>
    <w:rsid w:val="009410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100D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751507801_51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ru/37Yt8B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.v.novikova@vorkuta.rkomi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peka_vorkut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RJbV/m1GcMYGV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2023-03-14T14:16:00Z</dcterms:created>
  <dcterms:modified xsi:type="dcterms:W3CDTF">2024-01-12T12:00:00Z</dcterms:modified>
</cp:coreProperties>
</file>